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cs="宋体"/>
          <w:color w:val="auto"/>
          <w:kern w:val="0"/>
          <w:sz w:val="36"/>
          <w:szCs w:val="36"/>
          <w:highlight w:val="none"/>
        </w:rPr>
      </w:pPr>
      <w:bookmarkStart w:id="79" w:name="_GoBack"/>
      <w:bookmarkEnd w:id="79"/>
      <w:r>
        <w:rPr>
          <w:rFonts w:hint="eastAsia" w:ascii="宋体" w:hAnsi="宋体" w:cs="宋体"/>
          <w:color w:val="auto"/>
          <w:kern w:val="0"/>
          <w:sz w:val="36"/>
          <w:szCs w:val="36"/>
          <w:highlight w:val="none"/>
        </w:rPr>
        <w:t xml:space="preserve">   </w:t>
      </w:r>
    </w:p>
    <w:p>
      <w:pPr>
        <w:wordWrap w:val="0"/>
        <w:spacing w:line="360" w:lineRule="auto"/>
        <w:ind w:left="3374" w:leftChars="230" w:right="560" w:hanging="2891" w:hangingChars="600"/>
        <w:jc w:val="center"/>
        <w:rPr>
          <w:rFonts w:hint="eastAsia" w:ascii="方正公文楷体" w:hAnsi="方正公文楷体" w:eastAsia="方正公文楷体" w:cs="方正公文楷体"/>
          <w:b/>
          <w:bCs/>
          <w:color w:val="auto"/>
          <w:sz w:val="48"/>
          <w:szCs w:val="48"/>
          <w:highlight w:val="none"/>
        </w:rPr>
      </w:pPr>
      <w:r>
        <w:rPr>
          <w:rFonts w:hint="eastAsia" w:ascii="方正小标宋简体" w:hAnsi="方正小标宋简体" w:eastAsia="方正小标宋简体" w:cs="方正小标宋简体"/>
          <w:b/>
          <w:bCs/>
          <w:color w:val="auto"/>
          <w:sz w:val="48"/>
          <w:szCs w:val="48"/>
          <w:highlight w:val="none"/>
          <w:lang w:val="en-US" w:eastAsia="zh-CN"/>
        </w:rPr>
        <w:t>南河原农产品交易中心改造停车场项目</w:t>
      </w:r>
    </w:p>
    <w:p>
      <w:pPr>
        <w:wordWrap w:val="0"/>
        <w:spacing w:line="360" w:lineRule="auto"/>
        <w:ind w:right="560"/>
        <w:jc w:val="right"/>
        <w:rPr>
          <w:rFonts w:hint="eastAsia" w:ascii="宋体" w:hAnsi="宋体"/>
          <w:color w:val="auto"/>
          <w:sz w:val="28"/>
          <w:szCs w:val="28"/>
          <w:highlight w:val="none"/>
          <w:u w:val="single"/>
        </w:rPr>
      </w:pPr>
      <w:r>
        <w:rPr>
          <w:rFonts w:hint="eastAsia" w:ascii="宋体" w:hAnsi="宋体"/>
          <w:color w:val="auto"/>
          <w:sz w:val="28"/>
          <w:szCs w:val="28"/>
          <w:highlight w:val="none"/>
        </w:rPr>
        <w:t xml:space="preserve">                                                        </w:t>
      </w:r>
    </w:p>
    <w:p>
      <w:pPr>
        <w:spacing w:line="360" w:lineRule="auto"/>
        <w:ind w:right="560"/>
        <w:jc w:val="right"/>
        <w:rPr>
          <w:rFonts w:hint="eastAsia"/>
          <w:color w:val="auto"/>
          <w:sz w:val="28"/>
          <w:highlight w:val="none"/>
          <w:u w:val="single"/>
        </w:rPr>
      </w:pPr>
    </w:p>
    <w:p>
      <w:pPr>
        <w:widowControl/>
        <w:jc w:val="center"/>
        <w:rPr>
          <w:color w:val="auto"/>
          <w:highlight w:val="none"/>
        </w:rPr>
      </w:pPr>
    </w:p>
    <w:p>
      <w:pPr>
        <w:autoSpaceDE w:val="0"/>
        <w:autoSpaceDN w:val="0"/>
        <w:adjustRightInd w:val="0"/>
        <w:spacing w:line="600" w:lineRule="atLeast"/>
        <w:jc w:val="center"/>
        <w:rPr>
          <w:rFonts w:hint="eastAsia" w:ascii="华文行楷" w:eastAsia="华文行楷"/>
          <w:color w:val="auto"/>
          <w:sz w:val="84"/>
          <w:highlight w:val="none"/>
        </w:rPr>
      </w:pPr>
    </w:p>
    <w:p>
      <w:pPr>
        <w:autoSpaceDE w:val="0"/>
        <w:autoSpaceDN w:val="0"/>
        <w:adjustRightInd w:val="0"/>
        <w:spacing w:line="600" w:lineRule="atLeast"/>
        <w:jc w:val="center"/>
        <w:rPr>
          <w:rFonts w:hint="eastAsia" w:ascii="华文行楷" w:eastAsia="华文行楷"/>
          <w:color w:val="auto"/>
          <w:sz w:val="96"/>
          <w:szCs w:val="22"/>
          <w:highlight w:val="none"/>
        </w:rPr>
      </w:pPr>
      <w:r>
        <w:rPr>
          <w:rFonts w:hint="eastAsia" w:ascii="华文行楷" w:eastAsia="华文行楷"/>
          <w:color w:val="auto"/>
          <w:sz w:val="96"/>
          <w:szCs w:val="96"/>
          <w:highlight w:val="none"/>
        </w:rPr>
        <w:t xml:space="preserve"> </w:t>
      </w:r>
      <w:r>
        <w:rPr>
          <w:rFonts w:hint="eastAsia" w:ascii="方正小标宋_GBK" w:hAnsi="方正小标宋_GBK" w:eastAsia="方正小标宋_GBK" w:cs="方正小标宋_GBK"/>
          <w:color w:val="auto"/>
          <w:sz w:val="96"/>
          <w:szCs w:val="96"/>
          <w:highlight w:val="none"/>
          <w:lang w:eastAsia="zh-CN"/>
        </w:rPr>
        <w:t>比</w:t>
      </w:r>
      <w:r>
        <w:rPr>
          <w:rFonts w:hint="eastAsia" w:ascii="方正小标宋_GBK" w:hAnsi="方正小标宋_GBK" w:eastAsia="方正小标宋_GBK" w:cs="方正小标宋_GBK"/>
          <w:color w:val="auto"/>
          <w:sz w:val="96"/>
          <w:szCs w:val="96"/>
          <w:highlight w:val="none"/>
          <w:lang w:val="en-US" w:eastAsia="zh-CN"/>
        </w:rPr>
        <w:t xml:space="preserve"> </w:t>
      </w:r>
      <w:r>
        <w:rPr>
          <w:rFonts w:hint="eastAsia" w:ascii="方正小标宋_GBK" w:hAnsi="方正小标宋_GBK" w:eastAsia="方正小标宋_GBK" w:cs="方正小标宋_GBK"/>
          <w:color w:val="auto"/>
          <w:sz w:val="96"/>
          <w:szCs w:val="96"/>
          <w:highlight w:val="none"/>
          <w:lang w:eastAsia="zh-CN"/>
        </w:rPr>
        <w:t>选</w:t>
      </w:r>
      <w:r>
        <w:rPr>
          <w:rFonts w:hint="eastAsia" w:ascii="方正小标宋_GBK" w:hAnsi="方正小标宋_GBK" w:eastAsia="方正小标宋_GBK" w:cs="方正小标宋_GBK"/>
          <w:color w:val="auto"/>
          <w:sz w:val="96"/>
          <w:szCs w:val="96"/>
          <w:highlight w:val="none"/>
        </w:rPr>
        <w:t xml:space="preserve"> 文 件</w:t>
      </w:r>
    </w:p>
    <w:p>
      <w:pPr>
        <w:autoSpaceDE w:val="0"/>
        <w:autoSpaceDN w:val="0"/>
        <w:adjustRightInd w:val="0"/>
        <w:spacing w:line="800" w:lineRule="atLeast"/>
        <w:ind w:left="630" w:leftChars="300"/>
        <w:jc w:val="left"/>
        <w:rPr>
          <w:rFonts w:hint="eastAsia"/>
          <w:color w:val="auto"/>
          <w:sz w:val="28"/>
          <w:szCs w:val="28"/>
          <w:highlight w:val="none"/>
          <w:u w:val="single"/>
        </w:rPr>
      </w:pPr>
      <w:r>
        <w:rPr>
          <w:rFonts w:hint="eastAsia"/>
          <w:color w:val="auto"/>
          <w:sz w:val="28"/>
          <w:highlight w:val="none"/>
        </w:rPr>
        <w:t xml:space="preserve">        </w:t>
      </w:r>
    </w:p>
    <w:p>
      <w:pPr>
        <w:autoSpaceDE w:val="0"/>
        <w:autoSpaceDN w:val="0"/>
        <w:adjustRightInd w:val="0"/>
        <w:spacing w:line="800" w:lineRule="atLeast"/>
        <w:ind w:left="630" w:leftChars="300"/>
        <w:jc w:val="left"/>
        <w:rPr>
          <w:rFonts w:hint="eastAsia"/>
          <w:color w:val="auto"/>
          <w:sz w:val="28"/>
          <w:highlight w:val="none"/>
        </w:rPr>
      </w:pPr>
      <w:r>
        <w:rPr>
          <w:rFonts w:hint="eastAsia"/>
          <w:color w:val="auto"/>
          <w:sz w:val="28"/>
          <w:highlight w:val="none"/>
        </w:rPr>
        <w:t xml:space="preserve">         </w:t>
      </w:r>
    </w:p>
    <w:p>
      <w:pPr>
        <w:autoSpaceDE w:val="0"/>
        <w:autoSpaceDN w:val="0"/>
        <w:adjustRightInd w:val="0"/>
        <w:spacing w:line="800" w:lineRule="atLeast"/>
        <w:ind w:left="630" w:leftChars="300"/>
        <w:jc w:val="left"/>
        <w:rPr>
          <w:rFonts w:hint="eastAsia"/>
          <w:color w:val="auto"/>
          <w:sz w:val="28"/>
          <w:highlight w:val="none"/>
        </w:rPr>
      </w:pPr>
    </w:p>
    <w:p>
      <w:pPr>
        <w:autoSpaceDE w:val="0"/>
        <w:autoSpaceDN w:val="0"/>
        <w:adjustRightInd w:val="0"/>
        <w:spacing w:line="800" w:lineRule="atLeast"/>
        <w:ind w:left="630" w:leftChars="300"/>
        <w:jc w:val="left"/>
        <w:rPr>
          <w:rFonts w:hint="eastAsia"/>
          <w:color w:val="auto"/>
          <w:sz w:val="28"/>
          <w:highlight w:val="none"/>
        </w:rPr>
      </w:pPr>
      <w:r>
        <w:rPr>
          <w:rFonts w:hint="eastAsia"/>
          <w:color w:val="auto"/>
          <w:sz w:val="28"/>
          <w:highlight w:val="none"/>
        </w:rPr>
        <w:t xml:space="preserve">                   </w:t>
      </w:r>
    </w:p>
    <w:p>
      <w:pPr>
        <w:autoSpaceDE w:val="0"/>
        <w:autoSpaceDN w:val="0"/>
        <w:adjustRightInd w:val="0"/>
        <w:spacing w:line="800" w:lineRule="atLeast"/>
        <w:ind w:left="630" w:leftChars="300"/>
        <w:jc w:val="left"/>
        <w:rPr>
          <w:rFonts w:hint="eastAsia"/>
          <w:color w:val="auto"/>
          <w:sz w:val="28"/>
          <w:highlight w:val="none"/>
        </w:rPr>
      </w:pPr>
    </w:p>
    <w:p>
      <w:pPr>
        <w:autoSpaceDE w:val="0"/>
        <w:autoSpaceDN w:val="0"/>
        <w:adjustRightInd w:val="0"/>
        <w:spacing w:line="800" w:lineRule="atLeast"/>
        <w:ind w:left="630" w:leftChars="300"/>
        <w:jc w:val="left"/>
        <w:rPr>
          <w:rFonts w:hint="eastAsia"/>
          <w:color w:val="auto"/>
          <w:sz w:val="28"/>
          <w:highlight w:val="none"/>
        </w:rPr>
      </w:pPr>
    </w:p>
    <w:p>
      <w:pPr>
        <w:autoSpaceDE w:val="0"/>
        <w:autoSpaceDN w:val="0"/>
        <w:adjustRightInd w:val="0"/>
        <w:spacing w:line="800" w:lineRule="atLeast"/>
        <w:ind w:left="630" w:leftChars="300"/>
        <w:jc w:val="center"/>
        <w:rPr>
          <w:rFonts w:hint="eastAsia" w:eastAsia="宋体"/>
          <w:color w:val="auto"/>
          <w:sz w:val="32"/>
          <w:szCs w:val="32"/>
          <w:highlight w:val="none"/>
          <w:u w:val="single"/>
          <w:lang w:eastAsia="zh-CN"/>
        </w:rPr>
      </w:pPr>
      <w:r>
        <w:rPr>
          <w:rFonts w:hint="eastAsia"/>
          <w:color w:val="auto"/>
          <w:sz w:val="32"/>
          <w:szCs w:val="32"/>
          <w:highlight w:val="none"/>
          <w:lang w:eastAsia="zh-CN"/>
        </w:rPr>
        <w:t>比选</w:t>
      </w:r>
      <w:r>
        <w:rPr>
          <w:rFonts w:hint="eastAsia"/>
          <w:color w:val="auto"/>
          <w:sz w:val="32"/>
          <w:szCs w:val="32"/>
          <w:highlight w:val="none"/>
        </w:rPr>
        <w:t>人：</w:t>
      </w:r>
      <w:r>
        <w:rPr>
          <w:rFonts w:hint="eastAsia" w:ascii="宋体" w:hAnsi="宋体"/>
          <w:color w:val="auto"/>
          <w:sz w:val="32"/>
          <w:szCs w:val="32"/>
          <w:highlight w:val="none"/>
          <w:lang w:eastAsia="zh-CN"/>
        </w:rPr>
        <w:t>广元城投智慧城市产业发展有限公司</w:t>
      </w:r>
    </w:p>
    <w:p>
      <w:pPr>
        <w:autoSpaceDE w:val="0"/>
        <w:autoSpaceDN w:val="0"/>
        <w:adjustRightInd w:val="0"/>
        <w:spacing w:line="800" w:lineRule="atLeast"/>
        <w:ind w:left="630" w:leftChars="300"/>
        <w:jc w:val="center"/>
        <w:rPr>
          <w:rFonts w:hint="default"/>
          <w:color w:val="auto"/>
          <w:sz w:val="32"/>
          <w:szCs w:val="32"/>
          <w:highlight w:val="none"/>
          <w:lang w:val="en-US" w:eastAsia="zh-CN"/>
        </w:rPr>
      </w:pPr>
      <w:r>
        <w:rPr>
          <w:rFonts w:hint="eastAsia"/>
          <w:color w:val="auto"/>
          <w:sz w:val="32"/>
          <w:szCs w:val="32"/>
          <w:highlight w:val="none"/>
          <w:lang w:val="en-US" w:eastAsia="zh-CN"/>
        </w:rPr>
        <w:t xml:space="preserve">2022年6月 </w:t>
      </w:r>
    </w:p>
    <w:p>
      <w:pPr>
        <w:pStyle w:val="5"/>
        <w:outlineLvl w:val="9"/>
        <w:rPr>
          <w:rFonts w:hint="eastAsia"/>
          <w:color w:val="auto"/>
          <w:highlight w:val="none"/>
        </w:rPr>
        <w:sectPr>
          <w:headerReference r:id="rId3" w:type="default"/>
          <w:footerReference r:id="rId4" w:type="default"/>
          <w:pgSz w:w="11906" w:h="16838"/>
          <w:pgMar w:top="1134" w:right="1134" w:bottom="1134" w:left="1134" w:header="851" w:footer="992" w:gutter="0"/>
          <w:paperSrc w:first="7" w:other="7"/>
          <w:cols w:space="720" w:num="1"/>
          <w:titlePg/>
          <w:docGrid w:type="lines" w:linePitch="312" w:charSpace="0"/>
        </w:sectPr>
      </w:pPr>
    </w:p>
    <w:p>
      <w:pPr>
        <w:rPr>
          <w:rFonts w:hint="eastAsia"/>
          <w:color w:val="auto"/>
          <w:highlight w:val="none"/>
        </w:rPr>
      </w:pPr>
    </w:p>
    <w:p>
      <w:pPr>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目    录</w:t>
      </w:r>
    </w:p>
    <w:p>
      <w:pPr>
        <w:spacing w:line="360" w:lineRule="auto"/>
        <w:jc w:val="center"/>
        <w:rPr>
          <w:rFonts w:hint="eastAsia" w:ascii="宋体" w:hAnsi="宋体"/>
          <w:b/>
          <w:color w:val="auto"/>
          <w:sz w:val="44"/>
          <w:szCs w:val="44"/>
          <w:highlight w:val="none"/>
        </w:rPr>
      </w:pPr>
    </w:p>
    <w:p>
      <w:pPr>
        <w:spacing w:line="360" w:lineRule="auto"/>
        <w:jc w:val="center"/>
        <w:rPr>
          <w:rFonts w:hint="eastAsia" w:ascii="宋体" w:hAnsi="宋体"/>
          <w:b/>
          <w:color w:val="auto"/>
          <w:sz w:val="44"/>
          <w:szCs w:val="44"/>
          <w:highlight w:val="none"/>
        </w:rPr>
      </w:pPr>
    </w:p>
    <w:p>
      <w:pPr>
        <w:spacing w:before="0" w:beforeLines="0" w:after="0" w:afterLines="0" w:line="240" w:lineRule="auto"/>
        <w:ind w:left="0" w:leftChars="0" w:right="0" w:rightChars="0" w:firstLine="0" w:firstLineChars="0"/>
        <w:jc w:val="center"/>
        <w:rPr>
          <w:color w:val="auto"/>
          <w:highlight w:val="none"/>
        </w:rPr>
      </w:pPr>
      <w:bookmarkStart w:id="0" w:name="_Toc325100332"/>
    </w:p>
    <w:p>
      <w:pPr>
        <w:pStyle w:val="30"/>
        <w:tabs>
          <w:tab w:val="right" w:leader="dot" w:pos="9638"/>
        </w:tabs>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fldChar w:fldCharType="begin"/>
      </w:r>
      <w:r>
        <w:rPr>
          <w:rFonts w:hint="eastAsia" w:ascii="仿宋" w:hAnsi="仿宋" w:eastAsia="仿宋" w:cs="仿宋"/>
          <w:b/>
          <w:bCs/>
          <w:color w:val="auto"/>
          <w:sz w:val="32"/>
          <w:szCs w:val="32"/>
          <w:highlight w:val="none"/>
          <w:lang w:val="en-US" w:eastAsia="zh-CN"/>
        </w:rPr>
        <w:instrText xml:space="preserve">TOC \o "1-1" \h \u </w:instrText>
      </w:r>
      <w:r>
        <w:rPr>
          <w:rFonts w:hint="eastAsia" w:ascii="仿宋" w:hAnsi="仿宋" w:eastAsia="仿宋" w:cs="仿宋"/>
          <w:b/>
          <w:bCs/>
          <w:color w:val="auto"/>
          <w:sz w:val="32"/>
          <w:szCs w:val="32"/>
          <w:highlight w:val="none"/>
          <w:lang w:val="en-US" w:eastAsia="zh-CN"/>
        </w:rPr>
        <w:fldChar w:fldCharType="separate"/>
      </w:r>
      <w:r>
        <w:rPr>
          <w:rFonts w:hint="eastAsia" w:ascii="仿宋" w:hAnsi="仿宋" w:eastAsia="仿宋" w:cs="仿宋"/>
          <w:b/>
          <w:bCs/>
          <w:color w:val="auto"/>
          <w:sz w:val="32"/>
          <w:szCs w:val="32"/>
          <w:highlight w:val="none"/>
          <w:lang w:val="en-US" w:eastAsia="zh-CN"/>
        </w:rPr>
        <w:fldChar w:fldCharType="begin"/>
      </w:r>
      <w:r>
        <w:rPr>
          <w:rFonts w:hint="eastAsia" w:ascii="仿宋" w:hAnsi="仿宋" w:eastAsia="仿宋" w:cs="仿宋"/>
          <w:b/>
          <w:bCs/>
          <w:color w:val="auto"/>
          <w:sz w:val="32"/>
          <w:szCs w:val="32"/>
          <w:highlight w:val="none"/>
          <w:lang w:val="en-US" w:eastAsia="zh-CN"/>
        </w:rPr>
        <w:instrText xml:space="preserve"> HYPERLINK \l _Toc20495 </w:instrText>
      </w:r>
      <w:r>
        <w:rPr>
          <w:rFonts w:hint="eastAsia" w:ascii="仿宋" w:hAnsi="仿宋" w:eastAsia="仿宋" w:cs="仿宋"/>
          <w:b/>
          <w:bCs/>
          <w:color w:val="auto"/>
          <w:sz w:val="32"/>
          <w:szCs w:val="32"/>
          <w:highlight w:val="none"/>
          <w:lang w:val="en-US" w:eastAsia="zh-CN"/>
        </w:rPr>
        <w:fldChar w:fldCharType="separate"/>
      </w:r>
      <w:r>
        <w:rPr>
          <w:rFonts w:hint="eastAsia" w:ascii="仿宋" w:hAnsi="仿宋" w:eastAsia="仿宋" w:cs="仿宋"/>
          <w:b/>
          <w:bCs/>
          <w:color w:val="auto"/>
          <w:sz w:val="32"/>
          <w:szCs w:val="32"/>
          <w:highlight w:val="none"/>
        </w:rPr>
        <w:t xml:space="preserve">第一章  </w:t>
      </w:r>
      <w:r>
        <w:rPr>
          <w:rFonts w:hint="eastAsia" w:ascii="仿宋" w:hAnsi="仿宋" w:eastAsia="仿宋" w:cs="仿宋"/>
          <w:b/>
          <w:bCs/>
          <w:color w:val="auto"/>
          <w:sz w:val="32"/>
          <w:szCs w:val="32"/>
          <w:highlight w:val="none"/>
          <w:lang w:val="en-US" w:eastAsia="zh-CN"/>
        </w:rPr>
        <w:t>比选公告</w:t>
      </w:r>
      <w:r>
        <w:rPr>
          <w:rFonts w:hint="eastAsia" w:ascii="仿宋" w:hAnsi="仿宋" w:eastAsia="仿宋" w:cs="仿宋"/>
          <w:b/>
          <w:bCs/>
          <w:color w:val="auto"/>
          <w:sz w:val="32"/>
          <w:szCs w:val="32"/>
          <w:highlight w:val="none"/>
        </w:rPr>
        <w:tab/>
      </w:r>
      <w:r>
        <w:rPr>
          <w:rFonts w:hint="eastAsia" w:ascii="仿宋" w:hAnsi="仿宋" w:eastAsia="仿宋" w:cs="仿宋"/>
          <w:b/>
          <w:bCs/>
          <w:color w:val="auto"/>
          <w:sz w:val="32"/>
          <w:szCs w:val="32"/>
          <w:highlight w:val="none"/>
        </w:rPr>
        <w:fldChar w:fldCharType="begin"/>
      </w:r>
      <w:r>
        <w:rPr>
          <w:rFonts w:hint="eastAsia" w:ascii="仿宋" w:hAnsi="仿宋" w:eastAsia="仿宋" w:cs="仿宋"/>
          <w:b/>
          <w:bCs/>
          <w:color w:val="auto"/>
          <w:sz w:val="32"/>
          <w:szCs w:val="32"/>
          <w:highlight w:val="none"/>
        </w:rPr>
        <w:instrText xml:space="preserve"> PAGEREF _Toc20495 </w:instrText>
      </w:r>
      <w:r>
        <w:rPr>
          <w:rFonts w:hint="eastAsia" w:ascii="仿宋" w:hAnsi="仿宋" w:eastAsia="仿宋" w:cs="仿宋"/>
          <w:b/>
          <w:bCs/>
          <w:color w:val="auto"/>
          <w:sz w:val="32"/>
          <w:szCs w:val="32"/>
          <w:highlight w:val="none"/>
        </w:rPr>
        <w:fldChar w:fldCharType="separate"/>
      </w:r>
      <w:r>
        <w:rPr>
          <w:rFonts w:hint="eastAsia" w:ascii="仿宋" w:hAnsi="仿宋" w:eastAsia="仿宋" w:cs="仿宋"/>
          <w:b/>
          <w:bCs/>
          <w:color w:val="auto"/>
          <w:sz w:val="32"/>
          <w:szCs w:val="32"/>
          <w:highlight w:val="none"/>
        </w:rPr>
        <w:t>2</w:t>
      </w:r>
      <w:r>
        <w:rPr>
          <w:rFonts w:hint="eastAsia" w:ascii="仿宋" w:hAnsi="仿宋" w:eastAsia="仿宋" w:cs="仿宋"/>
          <w:b/>
          <w:bCs/>
          <w:color w:val="auto"/>
          <w:sz w:val="32"/>
          <w:szCs w:val="32"/>
          <w:highlight w:val="none"/>
        </w:rPr>
        <w:fldChar w:fldCharType="end"/>
      </w:r>
      <w:r>
        <w:rPr>
          <w:rFonts w:hint="eastAsia" w:ascii="仿宋" w:hAnsi="仿宋" w:eastAsia="仿宋" w:cs="仿宋"/>
          <w:b/>
          <w:bCs/>
          <w:color w:val="auto"/>
          <w:sz w:val="32"/>
          <w:szCs w:val="32"/>
          <w:highlight w:val="none"/>
          <w:lang w:val="en-US" w:eastAsia="zh-CN"/>
        </w:rPr>
        <w:fldChar w:fldCharType="end"/>
      </w:r>
    </w:p>
    <w:p>
      <w:pPr>
        <w:pStyle w:val="30"/>
        <w:tabs>
          <w:tab w:val="right" w:leader="dot" w:pos="9638"/>
        </w:tabs>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fldChar w:fldCharType="begin"/>
      </w:r>
      <w:r>
        <w:rPr>
          <w:rFonts w:hint="eastAsia" w:ascii="仿宋" w:hAnsi="仿宋" w:eastAsia="仿宋" w:cs="仿宋"/>
          <w:b/>
          <w:bCs/>
          <w:color w:val="auto"/>
          <w:sz w:val="32"/>
          <w:szCs w:val="32"/>
          <w:highlight w:val="none"/>
          <w:lang w:val="en-US" w:eastAsia="zh-CN"/>
        </w:rPr>
        <w:instrText xml:space="preserve"> HYPERLINK \l _Toc30622 </w:instrText>
      </w:r>
      <w:r>
        <w:rPr>
          <w:rFonts w:hint="eastAsia" w:ascii="仿宋" w:hAnsi="仿宋" w:eastAsia="仿宋" w:cs="仿宋"/>
          <w:b/>
          <w:bCs/>
          <w:color w:val="auto"/>
          <w:sz w:val="32"/>
          <w:szCs w:val="32"/>
          <w:highlight w:val="none"/>
          <w:lang w:val="en-US" w:eastAsia="zh-CN"/>
        </w:rPr>
        <w:fldChar w:fldCharType="separate"/>
      </w:r>
      <w:r>
        <w:rPr>
          <w:rFonts w:hint="eastAsia" w:ascii="仿宋" w:hAnsi="仿宋" w:eastAsia="仿宋" w:cs="仿宋"/>
          <w:b/>
          <w:bCs/>
          <w:color w:val="auto"/>
          <w:sz w:val="32"/>
          <w:szCs w:val="32"/>
          <w:highlight w:val="none"/>
        </w:rPr>
        <w:t xml:space="preserve">第二章  </w:t>
      </w:r>
      <w:r>
        <w:rPr>
          <w:rFonts w:hint="eastAsia" w:ascii="仿宋" w:hAnsi="仿宋" w:eastAsia="仿宋" w:cs="仿宋"/>
          <w:b/>
          <w:bCs/>
          <w:color w:val="auto"/>
          <w:sz w:val="32"/>
          <w:szCs w:val="32"/>
          <w:highlight w:val="none"/>
          <w:lang w:val="en-US" w:eastAsia="zh-CN"/>
        </w:rPr>
        <w:t>竟</w:t>
      </w:r>
      <w:r>
        <w:rPr>
          <w:rFonts w:hint="eastAsia" w:ascii="仿宋" w:hAnsi="仿宋" w:eastAsia="仿宋" w:cs="仿宋"/>
          <w:b/>
          <w:bCs/>
          <w:color w:val="auto"/>
          <w:sz w:val="32"/>
          <w:szCs w:val="32"/>
          <w:highlight w:val="none"/>
          <w:lang w:eastAsia="zh-CN"/>
        </w:rPr>
        <w:t>选申请人</w:t>
      </w:r>
      <w:r>
        <w:rPr>
          <w:rFonts w:hint="eastAsia" w:ascii="仿宋" w:hAnsi="仿宋" w:eastAsia="仿宋" w:cs="仿宋"/>
          <w:b/>
          <w:bCs/>
          <w:color w:val="auto"/>
          <w:sz w:val="32"/>
          <w:szCs w:val="32"/>
          <w:highlight w:val="none"/>
        </w:rPr>
        <w:t>须知</w:t>
      </w:r>
      <w:r>
        <w:rPr>
          <w:rFonts w:hint="eastAsia" w:ascii="仿宋" w:hAnsi="仿宋" w:eastAsia="仿宋" w:cs="仿宋"/>
          <w:b/>
          <w:bCs/>
          <w:color w:val="auto"/>
          <w:sz w:val="32"/>
          <w:szCs w:val="32"/>
          <w:highlight w:val="none"/>
        </w:rPr>
        <w:tab/>
      </w:r>
      <w:r>
        <w:rPr>
          <w:rFonts w:hint="eastAsia" w:ascii="仿宋" w:hAnsi="仿宋" w:eastAsia="仿宋" w:cs="仿宋"/>
          <w:b/>
          <w:bCs/>
          <w:color w:val="auto"/>
          <w:sz w:val="32"/>
          <w:szCs w:val="32"/>
          <w:highlight w:val="none"/>
        </w:rPr>
        <w:fldChar w:fldCharType="begin"/>
      </w:r>
      <w:r>
        <w:rPr>
          <w:rFonts w:hint="eastAsia" w:ascii="仿宋" w:hAnsi="仿宋" w:eastAsia="仿宋" w:cs="仿宋"/>
          <w:b/>
          <w:bCs/>
          <w:color w:val="auto"/>
          <w:sz w:val="32"/>
          <w:szCs w:val="32"/>
          <w:highlight w:val="none"/>
        </w:rPr>
        <w:instrText xml:space="preserve"> PAGEREF _Toc30622 </w:instrText>
      </w:r>
      <w:r>
        <w:rPr>
          <w:rFonts w:hint="eastAsia" w:ascii="仿宋" w:hAnsi="仿宋" w:eastAsia="仿宋" w:cs="仿宋"/>
          <w:b/>
          <w:bCs/>
          <w:color w:val="auto"/>
          <w:sz w:val="32"/>
          <w:szCs w:val="32"/>
          <w:highlight w:val="none"/>
        </w:rPr>
        <w:fldChar w:fldCharType="separate"/>
      </w:r>
      <w:r>
        <w:rPr>
          <w:rFonts w:hint="eastAsia" w:ascii="仿宋" w:hAnsi="仿宋" w:eastAsia="仿宋" w:cs="仿宋"/>
          <w:b/>
          <w:bCs/>
          <w:color w:val="auto"/>
          <w:sz w:val="32"/>
          <w:szCs w:val="32"/>
          <w:highlight w:val="none"/>
        </w:rPr>
        <w:t>3</w:t>
      </w:r>
      <w:r>
        <w:rPr>
          <w:rFonts w:hint="eastAsia" w:ascii="仿宋" w:hAnsi="仿宋" w:eastAsia="仿宋" w:cs="仿宋"/>
          <w:b/>
          <w:bCs/>
          <w:color w:val="auto"/>
          <w:sz w:val="32"/>
          <w:szCs w:val="32"/>
          <w:highlight w:val="none"/>
        </w:rPr>
        <w:fldChar w:fldCharType="end"/>
      </w:r>
      <w:r>
        <w:rPr>
          <w:rFonts w:hint="eastAsia" w:ascii="仿宋" w:hAnsi="仿宋" w:eastAsia="仿宋" w:cs="仿宋"/>
          <w:b/>
          <w:bCs/>
          <w:color w:val="auto"/>
          <w:sz w:val="32"/>
          <w:szCs w:val="32"/>
          <w:highlight w:val="none"/>
          <w:lang w:val="en-US" w:eastAsia="zh-CN"/>
        </w:rPr>
        <w:fldChar w:fldCharType="end"/>
      </w:r>
    </w:p>
    <w:p>
      <w:pPr>
        <w:pStyle w:val="30"/>
        <w:tabs>
          <w:tab w:val="right" w:leader="dot" w:pos="9638"/>
        </w:tabs>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fldChar w:fldCharType="begin"/>
      </w:r>
      <w:r>
        <w:rPr>
          <w:rFonts w:hint="eastAsia" w:ascii="仿宋" w:hAnsi="仿宋" w:eastAsia="仿宋" w:cs="仿宋"/>
          <w:b/>
          <w:bCs/>
          <w:color w:val="auto"/>
          <w:sz w:val="32"/>
          <w:szCs w:val="32"/>
          <w:highlight w:val="none"/>
          <w:lang w:val="en-US" w:eastAsia="zh-CN"/>
        </w:rPr>
        <w:instrText xml:space="preserve"> HYPERLINK \l _Toc28631 </w:instrText>
      </w:r>
      <w:r>
        <w:rPr>
          <w:rFonts w:hint="eastAsia" w:ascii="仿宋" w:hAnsi="仿宋" w:eastAsia="仿宋" w:cs="仿宋"/>
          <w:b/>
          <w:bCs/>
          <w:color w:val="auto"/>
          <w:sz w:val="32"/>
          <w:szCs w:val="32"/>
          <w:highlight w:val="none"/>
          <w:lang w:val="en-US" w:eastAsia="zh-CN"/>
        </w:rPr>
        <w:fldChar w:fldCharType="separate"/>
      </w:r>
      <w:r>
        <w:rPr>
          <w:rFonts w:hint="eastAsia" w:ascii="仿宋" w:hAnsi="仿宋" w:eastAsia="仿宋" w:cs="仿宋"/>
          <w:b/>
          <w:bCs/>
          <w:color w:val="auto"/>
          <w:sz w:val="32"/>
          <w:szCs w:val="32"/>
          <w:highlight w:val="none"/>
        </w:rPr>
        <w:t>第三章  评审办法</w:t>
      </w:r>
      <w:r>
        <w:rPr>
          <w:rFonts w:hint="eastAsia" w:ascii="仿宋" w:hAnsi="仿宋" w:eastAsia="仿宋" w:cs="仿宋"/>
          <w:b/>
          <w:bCs/>
          <w:color w:val="auto"/>
          <w:sz w:val="32"/>
          <w:szCs w:val="32"/>
          <w:highlight w:val="none"/>
        </w:rPr>
        <w:tab/>
      </w:r>
      <w:r>
        <w:rPr>
          <w:rFonts w:hint="eastAsia" w:ascii="仿宋" w:hAnsi="仿宋" w:eastAsia="仿宋" w:cs="仿宋"/>
          <w:b/>
          <w:bCs/>
          <w:color w:val="auto"/>
          <w:sz w:val="32"/>
          <w:szCs w:val="32"/>
          <w:highlight w:val="none"/>
          <w:lang w:val="en-US" w:eastAsia="zh-CN"/>
        </w:rPr>
        <w:fldChar w:fldCharType="end"/>
      </w:r>
      <w:r>
        <w:rPr>
          <w:rFonts w:hint="eastAsia" w:ascii="仿宋" w:hAnsi="仿宋" w:eastAsia="仿宋" w:cs="仿宋"/>
          <w:b/>
          <w:bCs/>
          <w:color w:val="auto"/>
          <w:sz w:val="32"/>
          <w:szCs w:val="32"/>
          <w:highlight w:val="none"/>
          <w:lang w:val="en-US" w:eastAsia="zh-CN"/>
        </w:rPr>
        <w:t>5</w:t>
      </w:r>
    </w:p>
    <w:p>
      <w:pPr>
        <w:pStyle w:val="30"/>
        <w:tabs>
          <w:tab w:val="right" w:leader="dot" w:pos="9638"/>
        </w:tabs>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fldChar w:fldCharType="begin"/>
      </w:r>
      <w:r>
        <w:rPr>
          <w:rFonts w:hint="eastAsia" w:ascii="仿宋" w:hAnsi="仿宋" w:eastAsia="仿宋" w:cs="仿宋"/>
          <w:b/>
          <w:bCs/>
          <w:color w:val="auto"/>
          <w:sz w:val="32"/>
          <w:szCs w:val="32"/>
          <w:highlight w:val="none"/>
          <w:lang w:val="en-US" w:eastAsia="zh-CN"/>
        </w:rPr>
        <w:instrText xml:space="preserve"> HYPERLINK \l _Toc18895 </w:instrText>
      </w:r>
      <w:r>
        <w:rPr>
          <w:rFonts w:hint="eastAsia" w:ascii="仿宋" w:hAnsi="仿宋" w:eastAsia="仿宋" w:cs="仿宋"/>
          <w:b/>
          <w:bCs/>
          <w:color w:val="auto"/>
          <w:sz w:val="32"/>
          <w:szCs w:val="32"/>
          <w:highlight w:val="none"/>
          <w:lang w:val="en-US" w:eastAsia="zh-CN"/>
        </w:rPr>
        <w:fldChar w:fldCharType="separate"/>
      </w:r>
      <w:r>
        <w:rPr>
          <w:rFonts w:hint="eastAsia" w:ascii="仿宋" w:hAnsi="仿宋" w:eastAsia="仿宋" w:cs="仿宋"/>
          <w:b/>
          <w:bCs/>
          <w:color w:val="auto"/>
          <w:kern w:val="2"/>
          <w:sz w:val="32"/>
          <w:szCs w:val="32"/>
          <w:highlight w:val="none"/>
          <w:lang w:val="en-US" w:eastAsia="zh-CN" w:bidi="ar-SA"/>
        </w:rPr>
        <w:t>第四章  采购项目技术、商务及其他要求</w:t>
      </w:r>
      <w:r>
        <w:rPr>
          <w:rFonts w:hint="eastAsia" w:ascii="仿宋" w:hAnsi="仿宋" w:eastAsia="仿宋" w:cs="仿宋"/>
          <w:b/>
          <w:bCs/>
          <w:color w:val="auto"/>
          <w:sz w:val="32"/>
          <w:szCs w:val="32"/>
          <w:highlight w:val="none"/>
        </w:rPr>
        <w:tab/>
      </w:r>
      <w:r>
        <w:rPr>
          <w:rFonts w:hint="eastAsia" w:ascii="仿宋" w:hAnsi="仿宋" w:eastAsia="仿宋" w:cs="仿宋"/>
          <w:b/>
          <w:bCs/>
          <w:color w:val="auto"/>
          <w:sz w:val="32"/>
          <w:szCs w:val="32"/>
          <w:highlight w:val="none"/>
          <w:lang w:val="en-US" w:eastAsia="zh-CN"/>
        </w:rPr>
        <w:fldChar w:fldCharType="end"/>
      </w:r>
      <w:r>
        <w:rPr>
          <w:rFonts w:hint="eastAsia" w:ascii="仿宋" w:hAnsi="仿宋" w:eastAsia="仿宋" w:cs="仿宋"/>
          <w:b/>
          <w:bCs/>
          <w:color w:val="auto"/>
          <w:sz w:val="32"/>
          <w:szCs w:val="32"/>
          <w:highlight w:val="none"/>
          <w:lang w:val="en-US" w:eastAsia="zh-CN"/>
        </w:rPr>
        <w:t>6</w:t>
      </w:r>
    </w:p>
    <w:p>
      <w:pPr>
        <w:pStyle w:val="30"/>
        <w:tabs>
          <w:tab w:val="right" w:leader="dot" w:pos="9638"/>
        </w:tabs>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fldChar w:fldCharType="begin"/>
      </w:r>
      <w:r>
        <w:rPr>
          <w:rFonts w:hint="eastAsia" w:ascii="仿宋" w:hAnsi="仿宋" w:eastAsia="仿宋" w:cs="仿宋"/>
          <w:b/>
          <w:bCs/>
          <w:color w:val="auto"/>
          <w:sz w:val="32"/>
          <w:szCs w:val="32"/>
          <w:highlight w:val="none"/>
          <w:lang w:val="en-US" w:eastAsia="zh-CN"/>
        </w:rPr>
        <w:instrText xml:space="preserve"> HYPERLINK \l _Toc25771 </w:instrText>
      </w:r>
      <w:r>
        <w:rPr>
          <w:rFonts w:hint="eastAsia" w:ascii="仿宋" w:hAnsi="仿宋" w:eastAsia="仿宋" w:cs="仿宋"/>
          <w:b/>
          <w:bCs/>
          <w:color w:val="auto"/>
          <w:sz w:val="32"/>
          <w:szCs w:val="32"/>
          <w:highlight w:val="none"/>
          <w:lang w:val="en-US" w:eastAsia="zh-CN"/>
        </w:rPr>
        <w:fldChar w:fldCharType="separate"/>
      </w: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eastAsia="zh-CN"/>
        </w:rPr>
        <w:t>五</w:t>
      </w:r>
      <w:r>
        <w:rPr>
          <w:rFonts w:hint="eastAsia" w:ascii="仿宋" w:hAnsi="仿宋" w:eastAsia="仿宋" w:cs="仿宋"/>
          <w:b/>
          <w:bCs/>
          <w:color w:val="auto"/>
          <w:sz w:val="32"/>
          <w:szCs w:val="32"/>
          <w:highlight w:val="none"/>
        </w:rPr>
        <w:t xml:space="preserve">章  </w:t>
      </w:r>
      <w:r>
        <w:rPr>
          <w:rFonts w:hint="eastAsia" w:ascii="仿宋" w:hAnsi="仿宋" w:eastAsia="仿宋" w:cs="仿宋"/>
          <w:b/>
          <w:bCs/>
          <w:color w:val="auto"/>
          <w:sz w:val="32"/>
          <w:szCs w:val="32"/>
          <w:highlight w:val="none"/>
          <w:lang w:eastAsia="zh-CN"/>
        </w:rPr>
        <w:t>比选申请文件</w:t>
      </w:r>
      <w:r>
        <w:rPr>
          <w:rFonts w:hint="eastAsia" w:ascii="仿宋" w:hAnsi="仿宋" w:eastAsia="仿宋" w:cs="仿宋"/>
          <w:b/>
          <w:bCs/>
          <w:color w:val="auto"/>
          <w:sz w:val="32"/>
          <w:szCs w:val="32"/>
          <w:highlight w:val="none"/>
        </w:rPr>
        <w:t>格式</w:t>
      </w:r>
      <w:r>
        <w:rPr>
          <w:rFonts w:hint="eastAsia" w:ascii="仿宋" w:hAnsi="仿宋" w:eastAsia="仿宋" w:cs="仿宋"/>
          <w:b/>
          <w:bCs/>
          <w:color w:val="auto"/>
          <w:sz w:val="32"/>
          <w:szCs w:val="32"/>
          <w:highlight w:val="none"/>
        </w:rPr>
        <w:tab/>
      </w:r>
      <w:r>
        <w:rPr>
          <w:rFonts w:hint="eastAsia" w:ascii="仿宋" w:hAnsi="仿宋" w:eastAsia="仿宋" w:cs="仿宋"/>
          <w:b/>
          <w:bCs/>
          <w:color w:val="auto"/>
          <w:sz w:val="32"/>
          <w:szCs w:val="32"/>
          <w:highlight w:val="none"/>
          <w:lang w:val="en-US" w:eastAsia="zh-CN"/>
        </w:rPr>
        <w:fldChar w:fldCharType="end"/>
      </w:r>
      <w:r>
        <w:rPr>
          <w:rFonts w:hint="eastAsia" w:ascii="仿宋" w:hAnsi="仿宋" w:eastAsia="仿宋" w:cs="仿宋"/>
          <w:b/>
          <w:bCs/>
          <w:color w:val="auto"/>
          <w:sz w:val="32"/>
          <w:szCs w:val="32"/>
          <w:highlight w:val="none"/>
          <w:lang w:val="en-US" w:eastAsia="zh-CN"/>
        </w:rPr>
        <w:t>11</w:t>
      </w:r>
    </w:p>
    <w:p>
      <w:pPr>
        <w:pStyle w:val="30"/>
        <w:tabs>
          <w:tab w:val="right" w:leader="dot" w:pos="9638"/>
        </w:tabs>
        <w:rPr>
          <w:rFonts w:hint="eastAsia" w:ascii="仿宋" w:hAnsi="仿宋" w:eastAsia="仿宋" w:cs="仿宋"/>
          <w:b/>
          <w:bCs/>
          <w:color w:val="auto"/>
          <w:sz w:val="32"/>
          <w:szCs w:val="32"/>
          <w:highlight w:val="none"/>
        </w:rPr>
      </w:pPr>
    </w:p>
    <w:p>
      <w:pPr>
        <w:autoSpaceDE w:val="0"/>
        <w:autoSpaceDN w:val="0"/>
        <w:adjustRightInd w:val="0"/>
        <w:spacing w:line="360" w:lineRule="auto"/>
        <w:jc w:val="both"/>
        <w:rPr>
          <w:rFonts w:hint="eastAsia" w:ascii="仿宋_GB2312" w:eastAsia="仿宋_GB2312"/>
          <w:b/>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fldChar w:fldCharType="end"/>
      </w: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autoSpaceDE w:val="0"/>
        <w:autoSpaceDN w:val="0"/>
        <w:adjustRightInd w:val="0"/>
        <w:spacing w:line="360" w:lineRule="auto"/>
        <w:jc w:val="center"/>
        <w:rPr>
          <w:rFonts w:hint="eastAsia" w:ascii="仿宋_GB2312" w:eastAsia="仿宋_GB2312"/>
          <w:b/>
          <w:color w:val="auto"/>
          <w:sz w:val="32"/>
          <w:szCs w:val="32"/>
          <w:highlight w:val="none"/>
          <w:lang w:eastAsia="zh-CN"/>
        </w:rPr>
      </w:pPr>
    </w:p>
    <w:p>
      <w:pPr>
        <w:pStyle w:val="2"/>
        <w:rPr>
          <w:rFonts w:hint="eastAsia"/>
          <w:color w:val="auto"/>
          <w:highlight w:val="none"/>
          <w:lang w:eastAsia="zh-CN"/>
        </w:rPr>
      </w:pPr>
    </w:p>
    <w:p>
      <w:pPr>
        <w:autoSpaceDE w:val="0"/>
        <w:autoSpaceDN w:val="0"/>
        <w:adjustRightInd w:val="0"/>
        <w:spacing w:line="360" w:lineRule="auto"/>
        <w:jc w:val="center"/>
        <w:outlineLvl w:val="0"/>
        <w:rPr>
          <w:rFonts w:hint="eastAsia" w:ascii="宋体" w:hAnsi="宋体" w:cs="宋体"/>
          <w:b/>
          <w:color w:val="auto"/>
          <w:sz w:val="36"/>
          <w:szCs w:val="36"/>
          <w:highlight w:val="none"/>
        </w:rPr>
      </w:pPr>
      <w:bookmarkStart w:id="1" w:name="_Toc20495"/>
    </w:p>
    <w:bookmarkEnd w:id="1"/>
    <w:p>
      <w:pPr>
        <w:autoSpaceDE w:val="0"/>
        <w:autoSpaceDN w:val="0"/>
        <w:adjustRightInd w:val="0"/>
        <w:spacing w:line="360" w:lineRule="auto"/>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 xml:space="preserve"> </w:t>
      </w:r>
      <w:r>
        <w:rPr>
          <w:rFonts w:hint="eastAsia"/>
          <w:b/>
          <w:bCs/>
          <w:color w:val="auto"/>
          <w:sz w:val="36"/>
          <w:szCs w:val="36"/>
          <w:highlight w:val="none"/>
        </w:rPr>
        <w:t>第一章</w:t>
      </w:r>
      <w:r>
        <w:rPr>
          <w:rFonts w:hint="eastAsia" w:ascii="宋体" w:hAnsi="宋体" w:cs="宋体"/>
          <w:b/>
          <w:color w:val="auto"/>
          <w:sz w:val="36"/>
          <w:szCs w:val="36"/>
          <w:highlight w:val="none"/>
        </w:rPr>
        <w:t xml:space="preserve">  </w:t>
      </w:r>
      <w:r>
        <w:rPr>
          <w:rFonts w:hint="eastAsia" w:ascii="宋体" w:hAnsi="宋体" w:cs="宋体"/>
          <w:b/>
          <w:color w:val="auto"/>
          <w:sz w:val="36"/>
          <w:szCs w:val="36"/>
          <w:highlight w:val="none"/>
          <w:lang w:val="en-US" w:eastAsia="zh-CN"/>
        </w:rPr>
        <w:t>比选</w:t>
      </w:r>
      <w:r>
        <w:rPr>
          <w:rFonts w:hint="eastAsia" w:ascii="宋体" w:hAnsi="宋体" w:cs="宋体"/>
          <w:b/>
          <w:color w:val="auto"/>
          <w:sz w:val="36"/>
          <w:szCs w:val="36"/>
          <w:highlight w:val="none"/>
        </w:rPr>
        <w:t>公告</w:t>
      </w:r>
    </w:p>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b/>
          <w:color w:val="auto"/>
          <w:sz w:val="24"/>
          <w:highlight w:val="none"/>
        </w:rPr>
      </w:pPr>
      <w:r>
        <w:rPr>
          <w:rFonts w:hint="eastAsia"/>
          <w:b/>
          <w:color w:val="auto"/>
          <w:sz w:val="36"/>
          <w:szCs w:val="36"/>
          <w:highlight w:val="none"/>
        </w:rPr>
        <w:t xml:space="preserve">  </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南河原农产品交易中心</w:t>
      </w:r>
      <w:r>
        <w:rPr>
          <w:rFonts w:hint="eastAsia" w:ascii="Times New Roman" w:hAnsi="Times New Roman" w:cs="Times New Roman"/>
          <w:color w:val="auto"/>
          <w:sz w:val="24"/>
          <w:highlight w:val="none"/>
          <w:lang w:val="en-US" w:eastAsia="zh-CN"/>
        </w:rPr>
        <w:t>改造停车场</w:t>
      </w:r>
      <w:r>
        <w:rPr>
          <w:rFonts w:hint="eastAsia" w:ascii="Times New Roman" w:hAnsi="Times New Roman" w:eastAsia="宋体" w:cs="Times New Roman"/>
          <w:color w:val="auto"/>
          <w:sz w:val="24"/>
          <w:highlight w:val="none"/>
          <w:lang w:eastAsia="zh-CN"/>
        </w:rPr>
        <w:t>项目业主为</w:t>
      </w:r>
      <w:r>
        <w:rPr>
          <w:rFonts w:hint="eastAsia" w:ascii="Times New Roman" w:hAnsi="Times New Roman" w:eastAsia="宋体" w:cs="Times New Roman"/>
          <w:color w:val="auto"/>
          <w:sz w:val="24"/>
          <w:highlight w:val="none"/>
          <w:lang w:val="en-US" w:eastAsia="zh-CN"/>
        </w:rPr>
        <w:t>广元城投智慧城市产业发展有限公司</w:t>
      </w:r>
      <w:r>
        <w:rPr>
          <w:rFonts w:hint="eastAsia" w:ascii="Times New Roman" w:hAnsi="Times New Roman" w:eastAsia="宋体" w:cs="Times New Roman"/>
          <w:color w:val="auto"/>
          <w:sz w:val="24"/>
          <w:highlight w:val="none"/>
          <w:lang w:eastAsia="zh-CN"/>
        </w:rPr>
        <w:t>，现</w:t>
      </w:r>
      <w:r>
        <w:rPr>
          <w:rFonts w:hint="eastAsia" w:ascii="Times New Roman" w:hAnsi="Times New Roman" w:eastAsia="宋体" w:cs="Times New Roman"/>
          <w:color w:val="auto"/>
          <w:sz w:val="24"/>
          <w:highlight w:val="none"/>
        </w:rPr>
        <w:t>对</w:t>
      </w:r>
      <w:r>
        <w:rPr>
          <w:rFonts w:hint="eastAsia" w:ascii="Times New Roman" w:hAnsi="Times New Roman" w:eastAsia="宋体" w:cs="Times New Roman"/>
          <w:color w:val="auto"/>
          <w:sz w:val="24"/>
          <w:highlight w:val="none"/>
          <w:lang w:eastAsia="zh-CN"/>
        </w:rPr>
        <w:t>该项目</w:t>
      </w:r>
      <w:r>
        <w:rPr>
          <w:rFonts w:hint="eastAsia" w:ascii="Times New Roman" w:hAnsi="Times New Roman" w:eastAsia="宋体" w:cs="Times New Roman"/>
          <w:color w:val="auto"/>
          <w:sz w:val="24"/>
          <w:highlight w:val="none"/>
        </w:rPr>
        <w:t>的</w:t>
      </w:r>
      <w:r>
        <w:rPr>
          <w:rFonts w:hint="eastAsia" w:ascii="Times New Roman" w:hAnsi="Times New Roman" w:eastAsia="宋体" w:cs="Times New Roman"/>
          <w:color w:val="auto"/>
          <w:sz w:val="24"/>
          <w:highlight w:val="none"/>
          <w:lang w:val="en-US" w:eastAsia="zh-CN"/>
        </w:rPr>
        <w:t>施工建设</w:t>
      </w:r>
      <w:r>
        <w:rPr>
          <w:rFonts w:hint="eastAsia" w:ascii="Times New Roman" w:hAnsi="Times New Roman" w:eastAsia="宋体" w:cs="Times New Roman"/>
          <w:color w:val="auto"/>
          <w:sz w:val="24"/>
          <w:highlight w:val="none"/>
          <w:lang w:eastAsia="zh-CN"/>
        </w:rPr>
        <w:t>单位进行</w:t>
      </w:r>
      <w:r>
        <w:rPr>
          <w:rFonts w:hint="eastAsia" w:ascii="Times New Roman" w:hAnsi="Times New Roman" w:eastAsia="宋体" w:cs="Times New Roman"/>
          <w:color w:val="auto"/>
          <w:sz w:val="24"/>
          <w:highlight w:val="none"/>
          <w:lang w:val="en-US" w:eastAsia="zh-CN"/>
        </w:rPr>
        <w:t>公开比选</w:t>
      </w:r>
      <w:r>
        <w:rPr>
          <w:rFonts w:hint="eastAsia" w:ascii="Times New Roman" w:hAnsi="Times New Roman" w:eastAsia="宋体" w:cs="Times New Roman"/>
          <w:color w:val="auto"/>
          <w:sz w:val="24"/>
          <w:highlight w:val="none"/>
        </w:rPr>
        <w:t>。</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一、申请人资格要求</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tl w:val="0"/>
          <w:lang w:val="en-US" w:eastAsia="zh-CN"/>
        </w:rPr>
      </w:pPr>
      <w:r>
        <w:rPr>
          <w:rFonts w:hint="eastAsia"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rtl w:val="0"/>
          <w:lang w:val="en-US" w:eastAsia="zh-CN"/>
        </w:rPr>
        <w:t>竞选申请人履约情况良好，社会信誉度高，在最近三年没有违反职业道德和违法行为。</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tl w:val="0"/>
          <w:lang w:val="en-US" w:eastAsia="zh-CN"/>
        </w:rPr>
      </w:pPr>
      <w:r>
        <w:rPr>
          <w:rFonts w:hint="eastAsia" w:ascii="Times New Roman" w:hAnsi="Times New Roman" w:eastAsia="宋体" w:cs="Times New Roman"/>
          <w:color w:val="auto"/>
          <w:sz w:val="24"/>
          <w:highlight w:val="none"/>
          <w:rtl w:val="0"/>
          <w:lang w:val="en-US" w:eastAsia="zh-CN"/>
        </w:rPr>
        <w:t>2.竞选申请人没有处于被责令停业，财产被接管、冻结、破产等状态。</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tl w:val="0"/>
          <w:lang w:val="en-US" w:eastAsia="zh-CN"/>
        </w:rPr>
      </w:pPr>
      <w:r>
        <w:rPr>
          <w:rFonts w:hint="eastAsia" w:ascii="Times New Roman" w:hAnsi="Times New Roman" w:cs="Times New Roman"/>
          <w:color w:val="auto"/>
          <w:sz w:val="24"/>
          <w:highlight w:val="none"/>
          <w:rtl w:val="0"/>
          <w:lang w:val="en-US" w:eastAsia="zh-CN"/>
        </w:rPr>
        <w:t>3</w:t>
      </w:r>
      <w:r>
        <w:rPr>
          <w:rFonts w:hint="eastAsia" w:ascii="Times New Roman" w:hAnsi="Times New Roman" w:eastAsia="宋体" w:cs="Times New Roman"/>
          <w:color w:val="auto"/>
          <w:sz w:val="24"/>
          <w:highlight w:val="none"/>
          <w:rtl w:val="0"/>
          <w:lang w:val="en-US" w:eastAsia="zh-CN"/>
        </w:rPr>
        <w:t>.竞选申请人需提供停车场升级改造</w:t>
      </w:r>
      <w:r>
        <w:rPr>
          <w:rFonts w:hint="eastAsia" w:ascii="Times New Roman" w:hAnsi="Times New Roman" w:cs="Times New Roman"/>
          <w:color w:val="auto"/>
          <w:sz w:val="24"/>
          <w:highlight w:val="none"/>
          <w:rtl w:val="0"/>
          <w:lang w:val="en-US" w:eastAsia="zh-CN"/>
        </w:rPr>
        <w:t>2019年6月20日起</w:t>
      </w:r>
      <w:r>
        <w:rPr>
          <w:rFonts w:hint="eastAsia" w:ascii="Times New Roman" w:hAnsi="Times New Roman" w:eastAsia="宋体" w:cs="Times New Roman"/>
          <w:color w:val="auto"/>
          <w:sz w:val="24"/>
          <w:highlight w:val="none"/>
          <w:rtl w:val="0"/>
          <w:lang w:val="en-US" w:eastAsia="zh-CN"/>
        </w:rPr>
        <w:t>至今完成过的至少3个业绩证明文件</w:t>
      </w:r>
      <w:r>
        <w:rPr>
          <w:rFonts w:hint="eastAsia" w:ascii="Times New Roman" w:hAnsi="Times New Roman" w:cs="Times New Roman"/>
          <w:color w:val="auto"/>
          <w:kern w:val="2"/>
          <w:sz w:val="24"/>
          <w:szCs w:val="24"/>
          <w:highlight w:val="none"/>
          <w:rtl w:val="0"/>
          <w:lang w:val="en-US" w:eastAsia="zh-CN"/>
        </w:rPr>
        <w:t>（需提供合同复印件并加盖公章）</w:t>
      </w:r>
      <w:r>
        <w:rPr>
          <w:rFonts w:hint="eastAsia" w:ascii="Times New Roman" w:hAnsi="Times New Roman" w:eastAsia="宋体" w:cs="Times New Roman"/>
          <w:color w:val="auto"/>
          <w:sz w:val="24"/>
          <w:highlight w:val="none"/>
          <w:rtl w:val="0"/>
          <w:lang w:val="en-US" w:eastAsia="zh-CN"/>
        </w:rPr>
        <w:t>。</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tl w:val="0"/>
          <w:lang w:val="en-US" w:eastAsia="zh-CN"/>
        </w:rPr>
        <w:t xml:space="preserve"> </w:t>
      </w:r>
      <w:r>
        <w:rPr>
          <w:rFonts w:hint="eastAsia" w:ascii="Times New Roman" w:hAnsi="Times New Roman" w:eastAsia="宋体" w:cs="Times New Roman"/>
          <w:color w:val="auto"/>
          <w:sz w:val="24"/>
          <w:highlight w:val="none"/>
        </w:rPr>
        <w:t>二、工期计划</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eastAsia="zh-CN"/>
        </w:rPr>
        <w:t>计划工期：</w:t>
      </w:r>
      <w:r>
        <w:rPr>
          <w:rFonts w:hint="eastAsia" w:ascii="Times New Roman" w:hAnsi="Times New Roman" w:eastAsia="宋体" w:cs="Times New Roman"/>
          <w:color w:val="auto"/>
          <w:sz w:val="24"/>
          <w:highlight w:val="none"/>
          <w:lang w:val="en-US" w:eastAsia="zh-CN"/>
        </w:rPr>
        <w:t>7日历天</w:t>
      </w:r>
      <w:r>
        <w:rPr>
          <w:rFonts w:hint="eastAsia" w:ascii="Times New Roman" w:hAnsi="Times New Roman" w:eastAsia="宋体" w:cs="Times New Roman"/>
          <w:color w:val="auto"/>
          <w:sz w:val="24"/>
          <w:highlight w:val="none"/>
        </w:rPr>
        <w:t>。</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三</w:t>
      </w:r>
      <w:r>
        <w:rPr>
          <w:rFonts w:hint="eastAsia" w:ascii="Times New Roman" w:hAnsi="Times New Roman" w:eastAsia="宋体" w:cs="Times New Roman"/>
          <w:color w:val="auto"/>
          <w:sz w:val="24"/>
          <w:highlight w:val="none"/>
        </w:rPr>
        <w:t>、报名须知</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rPr>
        <w:t>报名须提供资料：</w:t>
      </w:r>
      <w:r>
        <w:rPr>
          <w:rFonts w:hint="eastAsia" w:ascii="Times New Roman" w:hAnsi="Times New Roman" w:eastAsia="宋体" w:cs="Times New Roman"/>
          <w:color w:val="auto"/>
          <w:sz w:val="24"/>
          <w:highlight w:val="none"/>
          <w:lang w:val="en-US" w:eastAsia="zh-CN"/>
        </w:rPr>
        <w:t>企业营业执照、税务登记证、组织机构代码证、资质证书复印件；2、法定代表人身份证复印件、授权委托书、委托代理人身份证复印件。以上资料须加盖公司鲜章，原件备查</w:t>
      </w:r>
      <w:r>
        <w:rPr>
          <w:rFonts w:hint="eastAsia" w:ascii="Times New Roman" w:hAnsi="Times New Roman" w:eastAsia="宋体" w:cs="Times New Roman"/>
          <w:color w:val="auto"/>
          <w:sz w:val="24"/>
          <w:highlight w:val="none"/>
        </w:rPr>
        <w:t>。</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2.竞选文件获取：报名时现场领取竞选文件。</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hint="eastAsia" w:ascii="Times New Roman" w:hAnsi="Times New Roman" w:eastAsia="宋体" w:cs="Times New Roman"/>
          <w:color w:val="auto"/>
          <w:sz w:val="24"/>
          <w:highlight w:val="none"/>
          <w:lang w:val="en-US" w:eastAsia="zh-CN"/>
        </w:rPr>
        <w:t>.</w:t>
      </w:r>
      <w:r>
        <w:rPr>
          <w:rFonts w:hint="eastAsia" w:ascii="Times New Roman" w:hAnsi="Times New Roman" w:eastAsia="宋体" w:cs="Times New Roman"/>
          <w:color w:val="auto"/>
          <w:sz w:val="24"/>
          <w:highlight w:val="none"/>
        </w:rPr>
        <w:t>报名时间及地点：</w:t>
      </w:r>
      <w:r>
        <w:rPr>
          <w:rFonts w:hint="eastAsia" w:ascii="Times New Roman" w:hAnsi="Times New Roman" w:eastAsia="宋体" w:cs="Times New Roman"/>
          <w:color w:val="auto"/>
          <w:sz w:val="24"/>
          <w:highlight w:val="none"/>
          <w:lang w:val="en-US" w:eastAsia="zh-CN"/>
        </w:rPr>
        <w:t>报名时间：</w:t>
      </w:r>
      <w:r>
        <w:rPr>
          <w:rFonts w:hint="eastAsia" w:ascii="Times New Roman" w:hAnsi="Times New Roman" w:eastAsia="宋体" w:cs="Times New Roman"/>
          <w:color w:val="auto"/>
          <w:sz w:val="24"/>
          <w:highlight w:val="none"/>
        </w:rPr>
        <w:t>20</w:t>
      </w:r>
      <w:r>
        <w:rPr>
          <w:rFonts w:hint="eastAsia" w:ascii="Times New Roman" w:hAnsi="Times New Roman" w:eastAsia="宋体" w:cs="Times New Roman"/>
          <w:color w:val="auto"/>
          <w:sz w:val="24"/>
          <w:highlight w:val="none"/>
          <w:lang w:val="en-US" w:eastAsia="zh-CN"/>
        </w:rPr>
        <w:t>2</w:t>
      </w:r>
      <w:r>
        <w:rPr>
          <w:rFonts w:hint="eastAsia" w:ascii="Times New Roman" w:hAnsi="Times New Roman" w:cs="Times New Roman"/>
          <w:color w:val="auto"/>
          <w:sz w:val="24"/>
          <w:highlight w:val="none"/>
          <w:lang w:val="en-US" w:eastAsia="zh-CN"/>
        </w:rPr>
        <w:t>2</w:t>
      </w:r>
      <w:r>
        <w:rPr>
          <w:rFonts w:hint="eastAsia" w:ascii="Times New Roman" w:hAnsi="Times New Roman" w:eastAsia="宋体" w:cs="Times New Roman"/>
          <w:color w:val="auto"/>
          <w:sz w:val="24"/>
          <w:highlight w:val="none"/>
        </w:rPr>
        <w:t>年</w:t>
      </w:r>
      <w:r>
        <w:rPr>
          <w:rFonts w:hint="eastAsia" w:ascii="Times New Roman" w:hAnsi="Times New Roman" w:cs="Times New Roman"/>
          <w:color w:val="auto"/>
          <w:sz w:val="24"/>
          <w:highlight w:val="none"/>
          <w:lang w:val="en-US" w:eastAsia="zh-CN"/>
        </w:rPr>
        <w:t>6</w:t>
      </w:r>
      <w:r>
        <w:rPr>
          <w:rFonts w:hint="eastAsia" w:ascii="Times New Roman" w:hAnsi="Times New Roman" w:eastAsia="宋体" w:cs="Times New Roman"/>
          <w:color w:val="auto"/>
          <w:sz w:val="24"/>
          <w:highlight w:val="none"/>
        </w:rPr>
        <w:t>月</w:t>
      </w:r>
      <w:r>
        <w:rPr>
          <w:rFonts w:hint="eastAsia" w:ascii="Times New Roman" w:hAnsi="Times New Roman" w:cs="Times New Roman"/>
          <w:color w:val="auto"/>
          <w:sz w:val="24"/>
          <w:highlight w:val="none"/>
          <w:lang w:val="en-US" w:eastAsia="zh-CN"/>
        </w:rPr>
        <w:t>16</w:t>
      </w:r>
      <w:r>
        <w:rPr>
          <w:rFonts w:hint="eastAsia" w:ascii="Times New Roman" w:hAnsi="Times New Roman" w:eastAsia="宋体" w:cs="Times New Roman"/>
          <w:color w:val="auto"/>
          <w:sz w:val="24"/>
          <w:highlight w:val="none"/>
        </w:rPr>
        <w:t>日</w:t>
      </w:r>
      <w:r>
        <w:rPr>
          <w:rFonts w:hint="eastAsia" w:ascii="Times New Roman" w:hAnsi="Times New Roman" w:eastAsia="宋体" w:cs="Times New Roman"/>
          <w:color w:val="auto"/>
          <w:sz w:val="24"/>
          <w:highlight w:val="none"/>
          <w:lang w:val="en-US" w:eastAsia="zh-CN"/>
        </w:rPr>
        <w:t>至</w:t>
      </w:r>
      <w:r>
        <w:rPr>
          <w:rFonts w:hint="eastAsia" w:ascii="Times New Roman" w:hAnsi="Times New Roman" w:cs="Times New Roman"/>
          <w:color w:val="auto"/>
          <w:sz w:val="24"/>
          <w:highlight w:val="none"/>
          <w:lang w:val="en-US" w:eastAsia="zh-CN"/>
        </w:rPr>
        <w:t>6</w:t>
      </w:r>
      <w:r>
        <w:rPr>
          <w:rFonts w:hint="eastAsia" w:ascii="Times New Roman" w:hAnsi="Times New Roman" w:eastAsia="宋体" w:cs="Times New Roman"/>
          <w:color w:val="auto"/>
          <w:sz w:val="24"/>
          <w:highlight w:val="none"/>
          <w:lang w:val="en-US" w:eastAsia="zh-CN"/>
        </w:rPr>
        <w:t>月</w:t>
      </w:r>
      <w:r>
        <w:rPr>
          <w:rFonts w:hint="eastAsia" w:ascii="Times New Roman" w:hAnsi="Times New Roman" w:cs="Times New Roman"/>
          <w:color w:val="auto"/>
          <w:sz w:val="24"/>
          <w:highlight w:val="none"/>
          <w:lang w:val="en-US" w:eastAsia="zh-CN"/>
        </w:rPr>
        <w:t>20</w:t>
      </w:r>
      <w:r>
        <w:rPr>
          <w:rFonts w:hint="eastAsia" w:ascii="Times New Roman" w:hAnsi="Times New Roman" w:eastAsia="宋体" w:cs="Times New Roman"/>
          <w:color w:val="auto"/>
          <w:sz w:val="24"/>
          <w:highlight w:val="none"/>
        </w:rPr>
        <w:t>日</w:t>
      </w:r>
      <w:r>
        <w:rPr>
          <w:rFonts w:hint="eastAsia" w:ascii="Times New Roman" w:hAnsi="Times New Roman" w:eastAsia="宋体" w:cs="Times New Roman"/>
          <w:color w:val="auto"/>
          <w:sz w:val="24"/>
          <w:highlight w:val="none"/>
          <w:lang w:val="en-US" w:eastAsia="zh-CN"/>
        </w:rPr>
        <w:t>工作日</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rPr>
        <w:t>上午8时30分至12时00分，下午14时30分至</w:t>
      </w:r>
      <w:r>
        <w:rPr>
          <w:rFonts w:hint="eastAsia" w:ascii="Times New Roman" w:hAnsi="Times New Roman" w:eastAsia="宋体" w:cs="Times New Roman"/>
          <w:color w:val="auto"/>
          <w:sz w:val="24"/>
          <w:highlight w:val="none"/>
          <w:lang w:val="en-US" w:eastAsia="zh-CN"/>
        </w:rPr>
        <w:t>17</w:t>
      </w:r>
      <w:r>
        <w:rPr>
          <w:rFonts w:hint="eastAsia" w:ascii="Times New Roman" w:hAnsi="Times New Roman" w:eastAsia="宋体" w:cs="Times New Roman"/>
          <w:color w:val="auto"/>
          <w:sz w:val="24"/>
          <w:highlight w:val="none"/>
        </w:rPr>
        <w:t>时</w:t>
      </w:r>
      <w:r>
        <w:rPr>
          <w:rFonts w:hint="eastAsia" w:ascii="Times New Roman" w:hAnsi="Times New Roman" w:eastAsia="宋体" w:cs="Times New Roman"/>
          <w:color w:val="auto"/>
          <w:sz w:val="24"/>
          <w:highlight w:val="none"/>
          <w:lang w:val="en-US" w:eastAsia="zh-CN"/>
        </w:rPr>
        <w:t>30</w:t>
      </w:r>
      <w:r>
        <w:rPr>
          <w:rFonts w:hint="eastAsia" w:ascii="Times New Roman" w:hAnsi="Times New Roman" w:eastAsia="宋体" w:cs="Times New Roman"/>
          <w:color w:val="auto"/>
          <w:sz w:val="24"/>
          <w:highlight w:val="none"/>
        </w:rPr>
        <w:t>分</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rPr>
        <w:t>报名地点：</w:t>
      </w:r>
      <w:r>
        <w:rPr>
          <w:rFonts w:hint="eastAsia" w:ascii="Times New Roman" w:hAnsi="Times New Roman" w:eastAsia="宋体" w:cs="Times New Roman"/>
          <w:color w:val="auto"/>
          <w:sz w:val="24"/>
          <w:highlight w:val="none"/>
          <w:lang w:val="en-US" w:eastAsia="zh-CN"/>
        </w:rPr>
        <w:t>广元城投智慧城市产业发展有限公司（广元市利州区南河街道北京路石马郡6楼城市运营中心）。</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联系人：</w:t>
      </w:r>
      <w:r>
        <w:rPr>
          <w:rFonts w:hint="eastAsia" w:ascii="Times New Roman" w:hAnsi="Times New Roman" w:cs="Times New Roman"/>
          <w:color w:val="auto"/>
          <w:sz w:val="24"/>
          <w:highlight w:val="none"/>
          <w:lang w:val="en-US" w:eastAsia="zh-CN"/>
        </w:rPr>
        <w:t>杨先生</w:t>
      </w:r>
      <w:r>
        <w:rPr>
          <w:rFonts w:hint="eastAsia" w:ascii="Times New Roman" w:hAnsi="Times New Roman" w:eastAsia="宋体" w:cs="Times New Roman"/>
          <w:color w:val="auto"/>
          <w:sz w:val="24"/>
          <w:highlight w:val="none"/>
        </w:rPr>
        <w:t xml:space="preserve">          </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联系电话：</w:t>
      </w:r>
      <w:r>
        <w:rPr>
          <w:rFonts w:hint="eastAsia" w:ascii="Times New Roman" w:hAnsi="Times New Roman" w:cs="Times New Roman"/>
          <w:color w:val="auto"/>
          <w:sz w:val="24"/>
          <w:highlight w:val="none"/>
          <w:lang w:val="en-US" w:eastAsia="zh-CN"/>
        </w:rPr>
        <w:t>18980151251</w:t>
      </w:r>
      <w:r>
        <w:rPr>
          <w:rFonts w:hint="eastAsia" w:ascii="Times New Roman" w:hAnsi="Times New Roman" w:eastAsia="宋体" w:cs="Times New Roman"/>
          <w:color w:val="auto"/>
          <w:sz w:val="24"/>
          <w:highlight w:val="none"/>
        </w:rPr>
        <w:t xml:space="preserve">                  </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 xml:space="preserve">             </w:t>
      </w:r>
    </w:p>
    <w:p>
      <w:pPr>
        <w:keepNext w:val="0"/>
        <w:keepLines w:val="0"/>
        <w:pageBreakBefore w:val="0"/>
        <w:kinsoku/>
        <w:wordWrap/>
        <w:overflowPunct/>
        <w:topLinePunct w:val="0"/>
        <w:bidi w:val="0"/>
        <w:snapToGrid/>
        <w:spacing w:line="44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 xml:space="preserve">  </w:t>
      </w:r>
      <w:r>
        <w:rPr>
          <w:rFonts w:hint="eastAsia" w:ascii="Times New Roman" w:hAnsi="Times New Roman" w:cs="Times New Roman"/>
          <w:color w:val="auto"/>
          <w:sz w:val="24"/>
          <w:highlight w:val="none"/>
          <w:lang w:val="en-US" w:eastAsia="zh-CN"/>
        </w:rPr>
        <w:t xml:space="preserve">                                      </w:t>
      </w:r>
      <w:r>
        <w:rPr>
          <w:rFonts w:hint="eastAsia" w:ascii="Times New Roman" w:hAnsi="Times New Roman" w:eastAsia="宋体" w:cs="Times New Roman"/>
          <w:color w:val="auto"/>
          <w:sz w:val="24"/>
          <w:highlight w:val="none"/>
        </w:rPr>
        <w:t xml:space="preserve"> </w:t>
      </w:r>
      <w:r>
        <w:rPr>
          <w:rFonts w:hint="eastAsia" w:ascii="Times New Roman" w:hAnsi="Times New Roman" w:eastAsia="宋体" w:cs="Times New Roman"/>
          <w:color w:val="auto"/>
          <w:sz w:val="24"/>
          <w:highlight w:val="none"/>
          <w:lang w:val="en-US" w:eastAsia="zh-CN"/>
        </w:rPr>
        <w:t>广元城投智慧城市产业发展有限公司</w:t>
      </w:r>
      <w:r>
        <w:rPr>
          <w:rFonts w:hint="eastAsia" w:ascii="Times New Roman" w:hAnsi="Times New Roman" w:eastAsia="宋体" w:cs="Times New Roman"/>
          <w:color w:val="auto"/>
          <w:sz w:val="24"/>
          <w:highlight w:val="none"/>
        </w:rPr>
        <w:t xml:space="preserve">        </w:t>
      </w:r>
    </w:p>
    <w:p>
      <w:pPr>
        <w:keepNext w:val="0"/>
        <w:keepLines w:val="0"/>
        <w:pageBreakBefore w:val="0"/>
        <w:kinsoku/>
        <w:wordWrap/>
        <w:overflowPunct/>
        <w:topLinePunct w:val="0"/>
        <w:bidi w:val="0"/>
        <w:snapToGrid/>
        <w:spacing w:line="440" w:lineRule="exact"/>
        <w:ind w:firstLine="6480" w:firstLineChars="2700"/>
        <w:textAlignment w:val="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20</w:t>
      </w:r>
      <w:r>
        <w:rPr>
          <w:rFonts w:hint="eastAsia" w:ascii="Times New Roman" w:hAnsi="Times New Roman" w:eastAsia="宋体" w:cs="Times New Roman"/>
          <w:color w:val="auto"/>
          <w:sz w:val="24"/>
          <w:highlight w:val="none"/>
          <w:lang w:val="en-US" w:eastAsia="zh-CN"/>
        </w:rPr>
        <w:t>21</w:t>
      </w:r>
      <w:r>
        <w:rPr>
          <w:rFonts w:hint="eastAsia" w:ascii="Times New Roman" w:hAnsi="Times New Roman" w:eastAsia="宋体" w:cs="Times New Roman"/>
          <w:color w:val="auto"/>
          <w:sz w:val="24"/>
          <w:highlight w:val="none"/>
        </w:rPr>
        <w:t>年</w:t>
      </w:r>
      <w:r>
        <w:rPr>
          <w:rFonts w:hint="eastAsia" w:ascii="Times New Roman" w:hAnsi="Times New Roman" w:cs="Times New Roman"/>
          <w:color w:val="auto"/>
          <w:sz w:val="24"/>
          <w:highlight w:val="none"/>
          <w:lang w:val="en-US" w:eastAsia="zh-CN"/>
        </w:rPr>
        <w:t>6</w:t>
      </w:r>
      <w:r>
        <w:rPr>
          <w:rFonts w:hint="eastAsia" w:ascii="Times New Roman" w:hAnsi="Times New Roman" w:eastAsia="宋体" w:cs="Times New Roman"/>
          <w:color w:val="auto"/>
          <w:sz w:val="24"/>
          <w:highlight w:val="none"/>
        </w:rPr>
        <w:t>月</w:t>
      </w:r>
      <w:r>
        <w:rPr>
          <w:rFonts w:hint="eastAsia" w:ascii="Times New Roman" w:hAnsi="Times New Roman" w:cs="Times New Roman"/>
          <w:color w:val="auto"/>
          <w:sz w:val="24"/>
          <w:highlight w:val="none"/>
          <w:lang w:val="en-US" w:eastAsia="zh-CN"/>
        </w:rPr>
        <w:t>15</w:t>
      </w:r>
      <w:r>
        <w:rPr>
          <w:rFonts w:hint="eastAsia" w:ascii="Times New Roman" w:hAnsi="Times New Roman" w:eastAsia="宋体" w:cs="Times New Roman"/>
          <w:color w:val="auto"/>
          <w:sz w:val="24"/>
          <w:highlight w:val="none"/>
        </w:rPr>
        <w:t>日</w:t>
      </w:r>
    </w:p>
    <w:p>
      <w:pPr>
        <w:keepNext w:val="0"/>
        <w:keepLines w:val="0"/>
        <w:pageBreakBefore w:val="0"/>
        <w:kinsoku/>
        <w:wordWrap/>
        <w:overflowPunct/>
        <w:topLinePunct w:val="0"/>
        <w:bidi w:val="0"/>
        <w:snapToGrid/>
        <w:spacing w:line="440" w:lineRule="exact"/>
        <w:ind w:firstLine="480" w:firstLineChars="200"/>
        <w:textAlignment w:val="auto"/>
        <w:rPr>
          <w:rFonts w:hint="eastAsia"/>
          <w:b/>
          <w:bCs/>
          <w:color w:val="auto"/>
          <w:sz w:val="36"/>
          <w:szCs w:val="36"/>
          <w:highlight w:val="none"/>
        </w:rPr>
      </w:pPr>
      <w:r>
        <w:rPr>
          <w:rFonts w:hint="eastAsia" w:ascii="Times New Roman" w:hAnsi="Times New Roman" w:eastAsia="宋体" w:cs="Times New Roman"/>
          <w:color w:val="auto"/>
          <w:sz w:val="24"/>
          <w:highlight w:val="none"/>
        </w:rPr>
        <w:br w:type="page"/>
      </w:r>
    </w:p>
    <w:p>
      <w:pPr>
        <w:jc w:val="center"/>
        <w:outlineLvl w:val="0"/>
        <w:rPr>
          <w:rFonts w:hint="eastAsia"/>
          <w:color w:val="auto"/>
          <w:highlight w:val="none"/>
        </w:rPr>
      </w:pPr>
      <w:bookmarkStart w:id="2" w:name="_Toc30622"/>
      <w:r>
        <w:rPr>
          <w:rFonts w:hint="eastAsia"/>
          <w:b/>
          <w:bCs/>
          <w:color w:val="auto"/>
          <w:sz w:val="36"/>
          <w:szCs w:val="36"/>
          <w:highlight w:val="none"/>
        </w:rPr>
        <w:t xml:space="preserve">第二章  </w:t>
      </w:r>
      <w:r>
        <w:rPr>
          <w:rFonts w:hint="eastAsia"/>
          <w:b/>
          <w:bCs/>
          <w:color w:val="auto"/>
          <w:sz w:val="36"/>
          <w:szCs w:val="36"/>
          <w:highlight w:val="none"/>
          <w:lang w:eastAsia="zh-CN"/>
        </w:rPr>
        <w:t>比选申请人</w:t>
      </w:r>
      <w:r>
        <w:rPr>
          <w:rFonts w:hint="eastAsia"/>
          <w:b/>
          <w:bCs/>
          <w:color w:val="auto"/>
          <w:sz w:val="36"/>
          <w:szCs w:val="36"/>
          <w:highlight w:val="none"/>
        </w:rPr>
        <w:t>须知</w:t>
      </w:r>
      <w:bookmarkEnd w:id="0"/>
      <w:bookmarkEnd w:id="2"/>
      <w:bookmarkStart w:id="3" w:name="_Toc9488701"/>
      <w:bookmarkStart w:id="4" w:name="_Toc325100333"/>
    </w:p>
    <w:p>
      <w:pPr>
        <w:pStyle w:val="6"/>
        <w:jc w:val="center"/>
        <w:rPr>
          <w:rFonts w:ascii="宋体" w:hAnsi="宋体"/>
          <w:b w:val="0"/>
          <w:color w:val="auto"/>
          <w:sz w:val="21"/>
          <w:szCs w:val="21"/>
          <w:highlight w:val="none"/>
        </w:rPr>
      </w:pPr>
      <w:r>
        <w:rPr>
          <w:rFonts w:hint="eastAsia" w:ascii="宋体" w:hAnsi="宋体"/>
          <w:b w:val="0"/>
          <w:color w:val="auto"/>
          <w:sz w:val="21"/>
          <w:szCs w:val="21"/>
          <w:highlight w:val="none"/>
          <w:lang w:eastAsia="zh-CN"/>
        </w:rPr>
        <w:t>比选申请人</w:t>
      </w:r>
      <w:r>
        <w:rPr>
          <w:rFonts w:hint="eastAsia" w:ascii="宋体" w:hAnsi="宋体"/>
          <w:b w:val="0"/>
          <w:color w:val="auto"/>
          <w:sz w:val="21"/>
          <w:szCs w:val="21"/>
          <w:highlight w:val="none"/>
        </w:rPr>
        <w:t>须知前附表</w:t>
      </w:r>
      <w:bookmarkEnd w:id="3"/>
      <w:bookmarkEnd w:id="4"/>
    </w:p>
    <w:tbl>
      <w:tblPr>
        <w:tblStyle w:val="14"/>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
        <w:gridCol w:w="1431"/>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080"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条款号</w:t>
            </w:r>
          </w:p>
        </w:tc>
        <w:tc>
          <w:tcPr>
            <w:tcW w:w="1437" w:type="dxa"/>
            <w:gridSpan w:val="2"/>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条 款 名 称</w:t>
            </w:r>
          </w:p>
        </w:tc>
        <w:tc>
          <w:tcPr>
            <w:tcW w:w="7368"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1080"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2.1</w:t>
            </w:r>
          </w:p>
        </w:tc>
        <w:tc>
          <w:tcPr>
            <w:tcW w:w="1437" w:type="dxa"/>
            <w:gridSpan w:val="2"/>
            <w:noWrap w:val="0"/>
            <w:vAlign w:val="center"/>
          </w:tcPr>
          <w:p>
            <w:pPr>
              <w:autoSpaceDE w:val="0"/>
              <w:autoSpaceDN w:val="0"/>
              <w:adjustRightInd w:val="0"/>
              <w:spacing w:line="360" w:lineRule="auto"/>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比选人</w:t>
            </w:r>
          </w:p>
        </w:tc>
        <w:tc>
          <w:tcPr>
            <w:tcW w:w="7368" w:type="dxa"/>
            <w:noWrap w:val="0"/>
            <w:vAlign w:val="center"/>
          </w:tcPr>
          <w:p>
            <w:pPr>
              <w:spacing w:line="360" w:lineRule="auto"/>
              <w:rPr>
                <w:rFonts w:hint="eastAsia" w:ascii="宋体" w:hAnsi="宋体"/>
                <w:color w:val="auto"/>
                <w:kern w:val="0"/>
                <w:szCs w:val="21"/>
                <w:highlight w:val="none"/>
              </w:rPr>
            </w:pPr>
            <w:r>
              <w:rPr>
                <w:rFonts w:hint="eastAsia" w:ascii="宋体" w:hAnsi="宋体"/>
                <w:color w:val="auto"/>
                <w:szCs w:val="21"/>
                <w:highlight w:val="none"/>
              </w:rPr>
              <w:t>名    称：</w:t>
            </w:r>
            <w:r>
              <w:rPr>
                <w:rFonts w:hint="eastAsia" w:ascii="宋体" w:hAnsi="宋体"/>
                <w:color w:val="auto"/>
                <w:kern w:val="0"/>
                <w:szCs w:val="21"/>
                <w:highlight w:val="none"/>
                <w:lang w:eastAsia="zh-CN"/>
              </w:rPr>
              <w:t>广元城投智慧城市产业发展有限公司</w:t>
            </w:r>
            <w:r>
              <w:rPr>
                <w:rFonts w:hint="eastAsia" w:ascii="宋体" w:hAnsi="宋体"/>
                <w:color w:val="auto"/>
                <w:kern w:val="0"/>
                <w:szCs w:val="21"/>
                <w:highlight w:val="none"/>
              </w:rPr>
              <w:t xml:space="preserve">    </w:t>
            </w:r>
          </w:p>
          <w:p>
            <w:pPr>
              <w:spacing w:line="360" w:lineRule="auto"/>
              <w:rPr>
                <w:rFonts w:hint="eastAsia" w:ascii="宋体" w:hAnsi="宋体"/>
                <w:color w:val="auto"/>
                <w:kern w:val="0"/>
                <w:szCs w:val="21"/>
                <w:highlight w:val="none"/>
              </w:rPr>
            </w:pPr>
            <w:r>
              <w:rPr>
                <w:rFonts w:hint="eastAsia" w:ascii="宋体" w:hAnsi="宋体"/>
                <w:color w:val="auto"/>
                <w:kern w:val="0"/>
                <w:szCs w:val="21"/>
                <w:highlight w:val="none"/>
              </w:rPr>
              <w:t>地    址：</w:t>
            </w:r>
            <w:r>
              <w:rPr>
                <w:rFonts w:hint="eastAsia" w:ascii="宋体" w:hAnsi="宋体"/>
                <w:color w:val="auto"/>
                <w:kern w:val="0"/>
                <w:szCs w:val="21"/>
                <w:highlight w:val="none"/>
                <w:lang w:eastAsia="zh-CN"/>
              </w:rPr>
              <w:t>广元城投智慧城市产业发展有限公司</w:t>
            </w:r>
            <w:r>
              <w:rPr>
                <w:rFonts w:hint="eastAsia" w:ascii="宋体" w:hAnsi="宋体"/>
                <w:color w:val="auto"/>
                <w:kern w:val="0"/>
                <w:szCs w:val="21"/>
                <w:highlight w:val="none"/>
              </w:rPr>
              <w:t>（</w:t>
            </w:r>
            <w:r>
              <w:rPr>
                <w:rFonts w:hint="eastAsia" w:ascii="宋体" w:hAnsi="宋体"/>
                <w:color w:val="auto"/>
                <w:kern w:val="0"/>
                <w:szCs w:val="21"/>
                <w:highlight w:val="none"/>
                <w:lang w:eastAsia="zh-CN"/>
              </w:rPr>
              <w:t>广元市利州区南河街道北京路石马郡6楼</w:t>
            </w:r>
            <w:r>
              <w:rPr>
                <w:rFonts w:hint="eastAsia" w:ascii="宋体" w:hAnsi="宋体"/>
                <w:color w:val="auto"/>
                <w:kern w:val="0"/>
                <w:szCs w:val="21"/>
                <w:highlight w:val="none"/>
              </w:rPr>
              <w:t>）</w:t>
            </w:r>
          </w:p>
          <w:p>
            <w:pPr>
              <w:spacing w:line="360" w:lineRule="auto"/>
              <w:rPr>
                <w:rFonts w:hint="eastAsia" w:ascii="宋体" w:hAnsi="宋体"/>
                <w:color w:val="auto"/>
                <w:kern w:val="0"/>
                <w:szCs w:val="21"/>
                <w:highlight w:val="none"/>
                <w:lang w:eastAsia="zh-CN"/>
              </w:rPr>
            </w:pPr>
            <w:r>
              <w:rPr>
                <w:rFonts w:hint="eastAsia" w:ascii="宋体" w:hAnsi="宋体"/>
                <w:color w:val="auto"/>
                <w:kern w:val="0"/>
                <w:szCs w:val="21"/>
                <w:highlight w:val="none"/>
                <w:lang w:eastAsia="zh-CN"/>
              </w:rPr>
              <w:t>联 系 人：</w:t>
            </w:r>
            <w:r>
              <w:rPr>
                <w:rFonts w:hint="eastAsia" w:ascii="宋体" w:hAnsi="宋体"/>
                <w:color w:val="auto"/>
                <w:kern w:val="0"/>
                <w:szCs w:val="21"/>
                <w:highlight w:val="none"/>
                <w:lang w:val="en-US" w:eastAsia="zh-CN"/>
              </w:rPr>
              <w:t>杨先生</w:t>
            </w:r>
            <w:r>
              <w:rPr>
                <w:rFonts w:hint="eastAsia" w:ascii="宋体" w:hAnsi="宋体"/>
                <w:color w:val="auto"/>
                <w:kern w:val="0"/>
                <w:szCs w:val="21"/>
                <w:highlight w:val="none"/>
                <w:lang w:eastAsia="zh-CN"/>
              </w:rPr>
              <w:t xml:space="preserve">          </w:t>
            </w:r>
          </w:p>
          <w:p>
            <w:pPr>
              <w:pStyle w:val="2"/>
              <w:rPr>
                <w:rFonts w:hint="default"/>
                <w:color w:val="auto"/>
                <w:highlight w:val="none"/>
                <w:lang w:val="en-US" w:eastAsia="zh-CN"/>
              </w:rPr>
            </w:pPr>
            <w:r>
              <w:rPr>
                <w:rFonts w:hint="eastAsia" w:ascii="宋体" w:hAnsi="宋体"/>
                <w:color w:val="auto"/>
                <w:kern w:val="0"/>
                <w:szCs w:val="21"/>
                <w:highlight w:val="none"/>
                <w:lang w:eastAsia="zh-CN"/>
              </w:rPr>
              <w:t>电    话：</w:t>
            </w:r>
            <w:r>
              <w:rPr>
                <w:rFonts w:hint="eastAsia" w:ascii="宋体" w:hAnsi="宋体"/>
                <w:color w:val="auto"/>
                <w:kern w:val="0"/>
                <w:szCs w:val="21"/>
                <w:highlight w:val="none"/>
                <w:lang w:val="en-US" w:eastAsia="zh-CN"/>
              </w:rPr>
              <w:t>18980151251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0" w:type="dxa"/>
            <w:noWrap w:val="0"/>
            <w:vAlign w:val="center"/>
          </w:tcPr>
          <w:p>
            <w:pPr>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2.2</w:t>
            </w:r>
          </w:p>
        </w:tc>
        <w:tc>
          <w:tcPr>
            <w:tcW w:w="1437" w:type="dxa"/>
            <w:gridSpan w:val="2"/>
            <w:noWrap w:val="0"/>
            <w:vAlign w:val="center"/>
          </w:tcPr>
          <w:p>
            <w:pPr>
              <w:autoSpaceDE w:val="0"/>
              <w:autoSpaceDN w:val="0"/>
              <w:adjustRightInd w:val="0"/>
              <w:spacing w:line="360" w:lineRule="auto"/>
              <w:ind w:firstLine="0" w:firstLineChars="0"/>
              <w:jc w:val="center"/>
              <w:rPr>
                <w:rFonts w:hint="eastAsia" w:ascii="宋体" w:hAnsi="宋体"/>
                <w:color w:val="auto"/>
                <w:kern w:val="0"/>
                <w:szCs w:val="21"/>
                <w:highlight w:val="none"/>
              </w:rPr>
            </w:pPr>
            <w:r>
              <w:rPr>
                <w:rFonts w:hint="eastAsia" w:ascii="宋体" w:hAnsi="宋体"/>
                <w:color w:val="auto"/>
                <w:kern w:val="0"/>
                <w:szCs w:val="21"/>
                <w:highlight w:val="none"/>
              </w:rPr>
              <w:t>项目名称</w:t>
            </w:r>
          </w:p>
        </w:tc>
        <w:tc>
          <w:tcPr>
            <w:tcW w:w="7368" w:type="dxa"/>
            <w:noWrap w:val="0"/>
            <w:vAlign w:val="center"/>
          </w:tcPr>
          <w:p>
            <w:pPr>
              <w:autoSpaceDE w:val="0"/>
              <w:autoSpaceDN w:val="0"/>
              <w:adjustRightInd w:val="0"/>
              <w:spacing w:line="360" w:lineRule="auto"/>
              <w:jc w:val="left"/>
              <w:rPr>
                <w:rFonts w:hint="eastAsia" w:ascii="宋体" w:hAnsi="宋体"/>
                <w:color w:val="auto"/>
                <w:kern w:val="0"/>
                <w:szCs w:val="21"/>
                <w:highlight w:val="none"/>
                <w:lang w:eastAsia="zh-CN"/>
              </w:rPr>
            </w:pPr>
            <w:r>
              <w:rPr>
                <w:rFonts w:hint="eastAsia" w:ascii="宋体" w:hAnsi="宋体" w:cs="宋体"/>
                <w:bCs/>
                <w:color w:val="auto"/>
                <w:sz w:val="24"/>
                <w:highlight w:val="none"/>
                <w:u w:val="none"/>
                <w:lang w:val="en-US" w:eastAsia="zh-CN"/>
              </w:rPr>
              <w:t>南河原农产品交易中心改造停车场项目</w:t>
            </w:r>
            <w:r>
              <w:rPr>
                <w:rFonts w:hint="eastAsia"/>
                <w:color w:val="auto"/>
                <w:highlight w:val="none"/>
                <w:rtl w:val="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80" w:type="dxa"/>
            <w:noWrap w:val="0"/>
            <w:vAlign w:val="center"/>
          </w:tcPr>
          <w:p>
            <w:pPr>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2.3</w:t>
            </w:r>
          </w:p>
        </w:tc>
        <w:tc>
          <w:tcPr>
            <w:tcW w:w="1437" w:type="dxa"/>
            <w:gridSpan w:val="2"/>
            <w:noWrap w:val="0"/>
            <w:vAlign w:val="center"/>
          </w:tcPr>
          <w:p>
            <w:pPr>
              <w:autoSpaceDE w:val="0"/>
              <w:autoSpaceDN w:val="0"/>
              <w:adjustRightInd w:val="0"/>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lang w:eastAsia="zh-CN"/>
              </w:rPr>
              <w:t>交货</w:t>
            </w:r>
            <w:r>
              <w:rPr>
                <w:rFonts w:hint="eastAsia" w:ascii="宋体" w:hAnsi="宋体"/>
                <w:color w:val="auto"/>
                <w:kern w:val="0"/>
                <w:szCs w:val="21"/>
                <w:highlight w:val="none"/>
              </w:rPr>
              <w:t>地点</w:t>
            </w:r>
          </w:p>
        </w:tc>
        <w:tc>
          <w:tcPr>
            <w:tcW w:w="7368" w:type="dxa"/>
            <w:noWrap w:val="0"/>
            <w:vAlign w:val="center"/>
          </w:tcPr>
          <w:p>
            <w:pPr>
              <w:autoSpaceDE w:val="0"/>
              <w:autoSpaceDN w:val="0"/>
              <w:adjustRightInd w:val="0"/>
              <w:spacing w:line="360" w:lineRule="auto"/>
              <w:jc w:val="left"/>
              <w:rPr>
                <w:rFonts w:hint="eastAsia" w:ascii="宋体" w:hAnsi="宋体"/>
                <w:color w:val="auto"/>
                <w:kern w:val="0"/>
                <w:szCs w:val="21"/>
                <w:highlight w:val="none"/>
                <w:lang w:eastAsia="zh-CN"/>
              </w:rPr>
            </w:pPr>
            <w:r>
              <w:rPr>
                <w:rFonts w:hint="eastAsia" w:ascii="宋体" w:hAnsi="宋体"/>
                <w:color w:val="auto"/>
                <w:kern w:val="0"/>
                <w:szCs w:val="21"/>
                <w:highlight w:val="none"/>
                <w:lang w:val="en-US" w:eastAsia="zh-CN"/>
              </w:rPr>
              <w:t>采购人</w:t>
            </w:r>
            <w:r>
              <w:rPr>
                <w:rFonts w:hint="eastAsia" w:ascii="宋体" w:hAnsi="宋体"/>
                <w:color w:val="auto"/>
                <w:kern w:val="0"/>
                <w:szCs w:val="21"/>
                <w:highlight w:val="none"/>
                <w:lang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080" w:type="dxa"/>
            <w:noWrap w:val="0"/>
            <w:vAlign w:val="center"/>
          </w:tcPr>
          <w:p>
            <w:pPr>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2.4</w:t>
            </w:r>
          </w:p>
        </w:tc>
        <w:tc>
          <w:tcPr>
            <w:tcW w:w="1437" w:type="dxa"/>
            <w:gridSpan w:val="2"/>
            <w:noWrap w:val="0"/>
            <w:vAlign w:val="center"/>
          </w:tcPr>
          <w:p>
            <w:pPr>
              <w:autoSpaceDE w:val="0"/>
              <w:autoSpaceDN w:val="0"/>
              <w:adjustRightInd w:val="0"/>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资金来源</w:t>
            </w:r>
          </w:p>
        </w:tc>
        <w:tc>
          <w:tcPr>
            <w:tcW w:w="7368" w:type="dxa"/>
            <w:noWrap w:val="0"/>
            <w:vAlign w:val="center"/>
          </w:tcPr>
          <w:p>
            <w:pPr>
              <w:autoSpaceDE w:val="0"/>
              <w:autoSpaceDN w:val="0"/>
              <w:adjustRightInd w:val="0"/>
              <w:spacing w:line="360" w:lineRule="auto"/>
              <w:jc w:val="left"/>
              <w:rPr>
                <w:rFonts w:hint="default"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80" w:type="dxa"/>
            <w:noWrap w:val="0"/>
            <w:vAlign w:val="center"/>
          </w:tcPr>
          <w:p>
            <w:pPr>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2.5</w:t>
            </w:r>
          </w:p>
        </w:tc>
        <w:tc>
          <w:tcPr>
            <w:tcW w:w="1437" w:type="dxa"/>
            <w:gridSpan w:val="2"/>
            <w:noWrap w:val="0"/>
            <w:vAlign w:val="center"/>
          </w:tcPr>
          <w:p>
            <w:pPr>
              <w:autoSpaceDE w:val="0"/>
              <w:autoSpaceDN w:val="0"/>
              <w:adjustRightInd w:val="0"/>
              <w:spacing w:line="360" w:lineRule="auto"/>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比选工作内容</w:t>
            </w:r>
          </w:p>
        </w:tc>
        <w:tc>
          <w:tcPr>
            <w:tcW w:w="7368" w:type="dxa"/>
            <w:noWrap w:val="0"/>
            <w:vAlign w:val="center"/>
          </w:tcPr>
          <w:p>
            <w:pPr>
              <w:autoSpaceDE w:val="0"/>
              <w:autoSpaceDN w:val="0"/>
              <w:adjustRightInd w:val="0"/>
              <w:spacing w:line="360" w:lineRule="auto"/>
              <w:jc w:val="left"/>
              <w:rPr>
                <w:rFonts w:hint="default"/>
                <w:color w:val="auto"/>
                <w:highlight w:val="none"/>
                <w:lang w:val="en-US" w:eastAsia="zh-CN"/>
              </w:rPr>
            </w:pPr>
            <w:r>
              <w:rPr>
                <w:rFonts w:hint="eastAsia"/>
                <w:color w:val="auto"/>
                <w:highlight w:val="none"/>
                <w:lang w:val="en-US" w:eastAsia="zh-CN"/>
              </w:rPr>
              <w:t>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2.6</w:t>
            </w:r>
          </w:p>
        </w:tc>
        <w:tc>
          <w:tcPr>
            <w:tcW w:w="1437" w:type="dxa"/>
            <w:gridSpan w:val="2"/>
            <w:noWrap w:val="0"/>
            <w:vAlign w:val="center"/>
          </w:tcPr>
          <w:p>
            <w:pPr>
              <w:autoSpaceDE w:val="0"/>
              <w:autoSpaceDN w:val="0"/>
              <w:adjustRightInd w:val="0"/>
              <w:spacing w:line="360" w:lineRule="auto"/>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eastAsia="zh-CN"/>
              </w:rPr>
              <w:t>质保期</w:t>
            </w:r>
          </w:p>
        </w:tc>
        <w:tc>
          <w:tcPr>
            <w:tcW w:w="7368" w:type="dxa"/>
            <w:noWrap w:val="0"/>
            <w:vAlign w:val="center"/>
          </w:tcPr>
          <w:p>
            <w:pPr>
              <w:autoSpaceDE w:val="0"/>
              <w:autoSpaceDN w:val="0"/>
              <w:adjustRightInd w:val="0"/>
              <w:spacing w:line="360" w:lineRule="auto"/>
              <w:jc w:val="left"/>
              <w:rPr>
                <w:rFonts w:hint="default"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质保期：3年，质保期内出现质量问题，承包单位免费提供维修维护。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1080"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2.7</w:t>
            </w:r>
          </w:p>
        </w:tc>
        <w:tc>
          <w:tcPr>
            <w:tcW w:w="1437" w:type="dxa"/>
            <w:gridSpan w:val="2"/>
            <w:noWrap w:val="0"/>
            <w:vAlign w:val="center"/>
          </w:tcPr>
          <w:p>
            <w:pPr>
              <w:autoSpaceDE w:val="0"/>
              <w:autoSpaceDN w:val="0"/>
              <w:adjustRightInd w:val="0"/>
              <w:spacing w:line="360" w:lineRule="auto"/>
              <w:jc w:val="left"/>
              <w:rPr>
                <w:rFonts w:hint="eastAsia" w:ascii="宋体" w:hAnsi="宋体"/>
                <w:color w:val="auto"/>
                <w:kern w:val="0"/>
                <w:szCs w:val="21"/>
                <w:highlight w:val="none"/>
                <w:rtl w:val="0"/>
                <w:lang w:val="en-US" w:eastAsia="zh-CN"/>
              </w:rPr>
            </w:pPr>
            <w:r>
              <w:rPr>
                <w:rFonts w:hint="eastAsia" w:ascii="宋体" w:hAnsi="宋体"/>
                <w:color w:val="auto"/>
                <w:kern w:val="0"/>
                <w:szCs w:val="21"/>
                <w:highlight w:val="none"/>
                <w:rtl w:val="0"/>
                <w:lang w:val="en-US" w:eastAsia="zh-CN"/>
              </w:rPr>
              <w:t>比选申请人资质条件、能力和信誉</w:t>
            </w:r>
          </w:p>
        </w:tc>
        <w:tc>
          <w:tcPr>
            <w:tcW w:w="7368" w:type="dxa"/>
            <w:noWrap w:val="0"/>
            <w:vAlign w:val="center"/>
          </w:tcPr>
          <w:p>
            <w:pPr>
              <w:pStyle w:val="2"/>
              <w:numPr>
                <w:ilvl w:val="0"/>
                <w:numId w:val="0"/>
              </w:numPr>
              <w:rPr>
                <w:rFonts w:hint="eastAsia"/>
                <w:color w:val="auto"/>
                <w:highlight w:val="none"/>
                <w:rtl w:val="0"/>
                <w:lang w:val="en-US" w:eastAsia="zh-CN"/>
              </w:rPr>
            </w:pPr>
            <w:r>
              <w:rPr>
                <w:rFonts w:hint="eastAsia"/>
                <w:color w:val="auto"/>
                <w:highlight w:val="none"/>
                <w:rtl w:val="0"/>
                <w:lang w:val="en-US" w:eastAsia="zh-CN"/>
              </w:rPr>
              <w:t>1.竞选申请人履约情况良好，社会信誉度高，在最近三年没有违反职业道德和违法行为。</w:t>
            </w:r>
          </w:p>
          <w:p>
            <w:pPr>
              <w:pStyle w:val="2"/>
              <w:numPr>
                <w:ilvl w:val="0"/>
                <w:numId w:val="0"/>
              </w:numPr>
              <w:rPr>
                <w:rFonts w:hint="eastAsia"/>
                <w:color w:val="auto"/>
                <w:highlight w:val="none"/>
                <w:rtl w:val="0"/>
                <w:lang w:val="en-US" w:eastAsia="zh-CN"/>
              </w:rPr>
            </w:pPr>
            <w:r>
              <w:rPr>
                <w:rFonts w:hint="eastAsia"/>
                <w:color w:val="auto"/>
                <w:highlight w:val="none"/>
                <w:rtl w:val="0"/>
                <w:lang w:val="en-US" w:eastAsia="zh-CN"/>
              </w:rPr>
              <w:t>2.竞选申请人没有处于被责令停业，财产被接管、冻结、破产等状态。</w:t>
            </w:r>
          </w:p>
          <w:p>
            <w:pPr>
              <w:pStyle w:val="2"/>
              <w:numPr>
                <w:ilvl w:val="0"/>
                <w:numId w:val="0"/>
              </w:numPr>
              <w:rPr>
                <w:rFonts w:hint="default"/>
                <w:color w:val="auto"/>
                <w:highlight w:val="none"/>
                <w:rtl w:val="0"/>
                <w:lang w:val="en-US" w:eastAsia="zh-CN"/>
              </w:rPr>
            </w:pPr>
            <w:r>
              <w:rPr>
                <w:rFonts w:hint="eastAsia"/>
                <w:color w:val="auto"/>
                <w:highlight w:val="none"/>
                <w:rtl w:val="0"/>
                <w:lang w:val="en-US" w:eastAsia="zh-CN"/>
              </w:rPr>
              <w:t>3.竞选申请人需提供停车场升级改造2019年6月20日至今完成过的至少3个业绩证明文</w:t>
            </w:r>
            <w:r>
              <w:rPr>
                <w:rFonts w:hint="eastAsia" w:cs="Times New Roman"/>
                <w:color w:val="auto"/>
                <w:highlight w:val="none"/>
                <w:rtl w:val="0"/>
                <w:lang w:val="en-US" w:eastAsia="zh-CN"/>
              </w:rPr>
              <w:t>件</w:t>
            </w:r>
            <w:r>
              <w:rPr>
                <w:rFonts w:hint="eastAsia" w:ascii="Calibri" w:hAnsi="Calibri" w:cs="Times New Roman"/>
                <w:color w:val="auto"/>
                <w:kern w:val="2"/>
                <w:sz w:val="21"/>
                <w:szCs w:val="24"/>
                <w:highlight w:val="none"/>
                <w:rtl w:val="0"/>
                <w:lang w:val="en-US" w:eastAsia="zh-CN"/>
              </w:rPr>
              <w:t>（需提供合同复印件并加盖公章）</w:t>
            </w:r>
            <w:r>
              <w:rPr>
                <w:rFonts w:hint="eastAsia" w:cs="Times New Roman"/>
                <w:color w:val="auto"/>
                <w:highlight w:val="none"/>
                <w:rtl w:val="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2.8</w:t>
            </w:r>
          </w:p>
        </w:tc>
        <w:tc>
          <w:tcPr>
            <w:tcW w:w="1437" w:type="dxa"/>
            <w:gridSpan w:val="2"/>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限</w:t>
            </w:r>
            <w:r>
              <w:rPr>
                <w:rFonts w:hint="eastAsia"/>
                <w:color w:val="auto"/>
                <w:highlight w:val="none"/>
              </w:rPr>
              <w:t>制</w:t>
            </w:r>
            <w:r>
              <w:rPr>
                <w:rFonts w:hint="eastAsia" w:ascii="宋体" w:hAnsi="宋体"/>
                <w:color w:val="auto"/>
                <w:kern w:val="0"/>
                <w:szCs w:val="21"/>
                <w:highlight w:val="none"/>
                <w:lang w:eastAsia="zh-CN"/>
              </w:rPr>
              <w:t>投标</w:t>
            </w:r>
            <w:r>
              <w:rPr>
                <w:rFonts w:hint="eastAsia"/>
                <w:color w:val="auto"/>
                <w:highlight w:val="none"/>
              </w:rPr>
              <w:t>的情形</w:t>
            </w:r>
          </w:p>
        </w:tc>
        <w:tc>
          <w:tcPr>
            <w:tcW w:w="7368" w:type="dxa"/>
            <w:noWrap w:val="0"/>
            <w:vAlign w:val="center"/>
          </w:tcPr>
          <w:p>
            <w:pPr>
              <w:spacing w:line="360" w:lineRule="auto"/>
              <w:rPr>
                <w:rFonts w:hint="eastAsia" w:ascii="宋体" w:hAnsi="宋体"/>
                <w:color w:val="auto"/>
                <w:szCs w:val="21"/>
                <w:highlight w:val="none"/>
              </w:rPr>
            </w:pPr>
            <w:r>
              <w:rPr>
                <w:rFonts w:hint="eastAsia" w:ascii="宋体" w:hAnsi="宋体"/>
                <w:color w:val="auto"/>
                <w:kern w:val="0"/>
                <w:szCs w:val="21"/>
                <w:highlight w:val="none"/>
                <w:lang w:eastAsia="zh-CN"/>
              </w:rPr>
              <w:t>比选申请人</w:t>
            </w:r>
            <w:r>
              <w:rPr>
                <w:rFonts w:hint="eastAsia" w:ascii="宋体" w:hAnsi="宋体"/>
                <w:color w:val="auto"/>
                <w:szCs w:val="21"/>
                <w:highlight w:val="none"/>
              </w:rPr>
              <w:t>不得存在下列情形之一：</w:t>
            </w:r>
          </w:p>
          <w:p>
            <w:pPr>
              <w:spacing w:line="360" w:lineRule="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1</w:t>
            </w:r>
            <w:r>
              <w:rPr>
                <w:rFonts w:hint="eastAsia" w:ascii="宋体" w:hAnsi="宋体"/>
                <w:color w:val="auto"/>
                <w:szCs w:val="21"/>
                <w:highlight w:val="none"/>
              </w:rPr>
              <w:t>）近半年内在所有合同履行过程中被监督部门行政处罚的；</w:t>
            </w:r>
          </w:p>
          <w:p>
            <w:pPr>
              <w:spacing w:line="360" w:lineRule="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）近3年内在合同履行过程中有腐败行为并被司法机关认定为犯罪的；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80"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2.9</w:t>
            </w:r>
          </w:p>
        </w:tc>
        <w:tc>
          <w:tcPr>
            <w:tcW w:w="1437" w:type="dxa"/>
            <w:gridSpan w:val="2"/>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kern w:val="0"/>
                <w:szCs w:val="21"/>
                <w:highlight w:val="none"/>
                <w:lang w:eastAsia="zh-CN"/>
              </w:rPr>
              <w:t>比选申请文件</w:t>
            </w:r>
            <w:r>
              <w:rPr>
                <w:rFonts w:hint="eastAsia" w:ascii="宋体" w:hAnsi="宋体"/>
                <w:color w:val="auto"/>
                <w:szCs w:val="21"/>
                <w:highlight w:val="none"/>
              </w:rPr>
              <w:t>要求</w:t>
            </w:r>
          </w:p>
        </w:tc>
        <w:tc>
          <w:tcPr>
            <w:tcW w:w="7368" w:type="dxa"/>
            <w:noWrap w:val="0"/>
            <w:vAlign w:val="center"/>
          </w:tcPr>
          <w:p>
            <w:pPr>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提供</w:t>
            </w:r>
            <w:r>
              <w:rPr>
                <w:rFonts w:hint="eastAsia" w:ascii="宋体" w:hAnsi="宋体"/>
                <w:color w:val="auto"/>
                <w:kern w:val="0"/>
                <w:szCs w:val="21"/>
                <w:highlight w:val="none"/>
                <w:lang w:eastAsia="zh-CN"/>
              </w:rPr>
              <w:t>比选申请文件</w:t>
            </w:r>
            <w:r>
              <w:rPr>
                <w:rFonts w:hint="eastAsia" w:ascii="宋体" w:hAnsi="宋体"/>
                <w:color w:val="auto"/>
                <w:szCs w:val="21"/>
                <w:highlight w:val="none"/>
                <w:lang w:eastAsia="zh-CN"/>
              </w:rPr>
              <w:t>正本一份，副本一份</w:t>
            </w:r>
            <w:r>
              <w:rPr>
                <w:rFonts w:hint="eastAsia" w:ascii="宋体" w:hAnsi="宋体"/>
                <w:color w:val="auto"/>
                <w:szCs w:val="21"/>
                <w:highlight w:val="none"/>
              </w:rPr>
              <w:t>，一律用A4复印纸（图、表及证件可以除外）编制和复制</w:t>
            </w:r>
            <w:r>
              <w:rPr>
                <w:rFonts w:hint="eastAsia" w:ascii="宋体" w:hAnsi="宋体"/>
                <w:color w:val="auto"/>
                <w:szCs w:val="21"/>
                <w:highlight w:val="none"/>
                <w:lang w:eastAsia="zh-CN"/>
              </w:rPr>
              <w:t>，正本、副本如有不一致处，以正本为准。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086" w:type="dxa"/>
            <w:gridSpan w:val="2"/>
            <w:noWrap w:val="0"/>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2.10</w:t>
            </w:r>
          </w:p>
        </w:tc>
        <w:tc>
          <w:tcPr>
            <w:tcW w:w="1431" w:type="dxa"/>
            <w:noWrap w:val="0"/>
            <w:vAlign w:val="center"/>
          </w:tcPr>
          <w:p>
            <w:pPr>
              <w:spacing w:line="360" w:lineRule="auto"/>
              <w:jc w:val="center"/>
              <w:rPr>
                <w:rFonts w:hint="eastAsia" w:ascii="宋体" w:hAnsi="宋体"/>
                <w:color w:val="auto"/>
                <w:kern w:val="0"/>
                <w:szCs w:val="21"/>
                <w:highlight w:val="none"/>
              </w:rPr>
            </w:pPr>
            <w:r>
              <w:rPr>
                <w:rFonts w:hint="eastAsia" w:ascii="宋体" w:hAnsi="宋体" w:cs="宋体"/>
                <w:color w:val="auto"/>
                <w:szCs w:val="21"/>
                <w:highlight w:val="none"/>
                <w:lang w:val="zh-CN"/>
              </w:rPr>
              <w:t>投标保证金</w:t>
            </w:r>
          </w:p>
        </w:tc>
        <w:tc>
          <w:tcPr>
            <w:tcW w:w="7368" w:type="dxa"/>
            <w:noWrap w:val="0"/>
            <w:vAlign w:val="center"/>
          </w:tcPr>
          <w:p>
            <w:pPr>
              <w:spacing w:line="360" w:lineRule="auto"/>
              <w:rPr>
                <w:rFonts w:hint="eastAsia"/>
                <w:color w:val="auto"/>
                <w:highlight w:val="none"/>
                <w:lang w:val="en-US" w:eastAsia="zh-CN"/>
              </w:rPr>
            </w:pPr>
            <w:r>
              <w:rPr>
                <w:rFonts w:hint="eastAsia"/>
                <w:color w:val="auto"/>
                <w:highlight w:val="none"/>
                <w:lang w:val="en-US" w:eastAsia="zh-CN"/>
              </w:rPr>
              <w:t>金    额：￥0.00元（零元整）。</w:t>
            </w:r>
          </w:p>
          <w:p>
            <w:pPr>
              <w:spacing w:line="360" w:lineRule="auto"/>
              <w:rPr>
                <w:rFonts w:hint="eastAsia"/>
                <w:color w:val="auto"/>
                <w:highlight w:val="none"/>
                <w:lang w:val="en-US" w:eastAsia="zh-CN"/>
              </w:rPr>
            </w:pPr>
            <w:r>
              <w:rPr>
                <w:rFonts w:hint="eastAsia"/>
                <w:color w:val="auto"/>
                <w:highlight w:val="none"/>
                <w:lang w:val="en-US" w:eastAsia="zh-CN"/>
              </w:rPr>
              <w:t>交款方式：银行转账或电汇。</w:t>
            </w:r>
          </w:p>
          <w:p>
            <w:pPr>
              <w:spacing w:line="360" w:lineRule="auto"/>
              <w:rPr>
                <w:rFonts w:hint="eastAsia"/>
                <w:color w:val="auto"/>
                <w:highlight w:val="none"/>
                <w:lang w:val="en-US" w:eastAsia="zh-CN"/>
              </w:rPr>
            </w:pPr>
            <w:r>
              <w:rPr>
                <w:rFonts w:hint="eastAsia"/>
                <w:color w:val="auto"/>
                <w:highlight w:val="none"/>
                <w:lang w:val="en-US" w:eastAsia="zh-CN"/>
              </w:rPr>
              <w:t>开户名称：广元城投智慧城市产业发展有限公司</w:t>
            </w:r>
          </w:p>
          <w:p>
            <w:pPr>
              <w:spacing w:line="360" w:lineRule="auto"/>
              <w:rPr>
                <w:rFonts w:hint="eastAsia"/>
                <w:color w:val="auto"/>
                <w:highlight w:val="none"/>
                <w:lang w:val="en-US" w:eastAsia="zh-CN"/>
              </w:rPr>
            </w:pPr>
            <w:r>
              <w:rPr>
                <w:rFonts w:hint="eastAsia"/>
                <w:color w:val="auto"/>
                <w:highlight w:val="none"/>
                <w:lang w:val="en-US" w:eastAsia="zh-CN"/>
              </w:rPr>
              <w:t>开户银行：广元农商行开源支行</w:t>
            </w:r>
          </w:p>
          <w:p>
            <w:pPr>
              <w:spacing w:line="360" w:lineRule="auto"/>
              <w:rPr>
                <w:rFonts w:hint="eastAsia"/>
                <w:color w:val="auto"/>
                <w:highlight w:val="none"/>
                <w:lang w:val="en-US" w:eastAsia="zh-CN"/>
              </w:rPr>
            </w:pPr>
            <w:r>
              <w:rPr>
                <w:rFonts w:hint="eastAsia"/>
                <w:color w:val="auto"/>
                <w:highlight w:val="none"/>
                <w:lang w:val="en-US" w:eastAsia="zh-CN"/>
              </w:rPr>
              <w:t>银行账号：3095 0120 0000 1340 3</w:t>
            </w:r>
          </w:p>
          <w:p>
            <w:pPr>
              <w:spacing w:line="360" w:lineRule="auto"/>
              <w:rPr>
                <w:rFonts w:hint="eastAsia"/>
                <w:color w:val="auto"/>
                <w:highlight w:val="none"/>
                <w:lang w:val="en-US" w:eastAsia="zh-CN"/>
              </w:rPr>
            </w:pPr>
            <w:r>
              <w:rPr>
                <w:rFonts w:hint="eastAsia"/>
                <w:color w:val="auto"/>
                <w:highlight w:val="none"/>
                <w:lang w:val="en-US" w:eastAsia="zh-CN"/>
              </w:rPr>
              <w:t>交款截止时间：递交比选文件截止时间前（投标保证金的交纳以银行到账时间为准）。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6" w:type="dxa"/>
            <w:gridSpan w:val="2"/>
            <w:noWrap w:val="0"/>
            <w:vAlign w:val="center"/>
          </w:tcPr>
          <w:p>
            <w:pPr>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2.11</w:t>
            </w:r>
          </w:p>
        </w:tc>
        <w:tc>
          <w:tcPr>
            <w:tcW w:w="1431" w:type="dxa"/>
            <w:noWrap w:val="0"/>
            <w:vAlign w:val="center"/>
          </w:tcPr>
          <w:p>
            <w:pPr>
              <w:spacing w:line="360" w:lineRule="auto"/>
              <w:jc w:val="center"/>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投标保证金退还</w:t>
            </w:r>
          </w:p>
        </w:tc>
        <w:tc>
          <w:tcPr>
            <w:tcW w:w="7368" w:type="dxa"/>
            <w:noWrap w:val="0"/>
            <w:vAlign w:val="center"/>
          </w:tcPr>
          <w:p>
            <w:pPr>
              <w:pStyle w:val="19"/>
              <w:numPr>
                <w:ilvl w:val="0"/>
                <w:numId w:val="0"/>
              </w:numPr>
              <w:rPr>
                <w:rFonts w:hint="eastAsia"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未中标人的投标保证金，将在中标通知书发出后五个工作日内全额退还。</w:t>
            </w:r>
          </w:p>
          <w:p>
            <w:pPr>
              <w:pStyle w:val="19"/>
              <w:numPr>
                <w:ilvl w:val="0"/>
                <w:numId w:val="0"/>
              </w:numPr>
              <w:rPr>
                <w:rFonts w:hint="default"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中选人投标保证金在合同签订后自动转为履约保证金。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6" w:type="dxa"/>
            <w:gridSpan w:val="2"/>
            <w:noWrap w:val="0"/>
            <w:vAlign w:val="center"/>
          </w:tcPr>
          <w:p>
            <w:pPr>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2.12</w:t>
            </w:r>
          </w:p>
        </w:tc>
        <w:tc>
          <w:tcPr>
            <w:tcW w:w="1431" w:type="dxa"/>
            <w:noWrap w:val="0"/>
            <w:vAlign w:val="center"/>
          </w:tcPr>
          <w:p>
            <w:pPr>
              <w:spacing w:line="360" w:lineRule="auto"/>
              <w:jc w:val="center"/>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投标保证金不予退还的情形</w:t>
            </w:r>
          </w:p>
        </w:tc>
        <w:tc>
          <w:tcPr>
            <w:tcW w:w="7368" w:type="dxa"/>
            <w:noWrap w:val="0"/>
            <w:vAlign w:val="center"/>
          </w:tcPr>
          <w:p>
            <w:pPr>
              <w:pStyle w:val="19"/>
              <w:numPr>
                <w:ilvl w:val="0"/>
                <w:numId w:val="1"/>
              </w:numPr>
              <w:rPr>
                <w:rFonts w:hint="default"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投标截止后比选申请人撤销比选申请文件；</w:t>
            </w:r>
          </w:p>
          <w:p>
            <w:pPr>
              <w:pStyle w:val="19"/>
              <w:numPr>
                <w:ilvl w:val="0"/>
                <w:numId w:val="1"/>
              </w:numPr>
              <w:rPr>
                <w:rFonts w:hint="default"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中标通知书发出后后，中标人放弃中标项目；</w:t>
            </w:r>
          </w:p>
          <w:p>
            <w:pPr>
              <w:pStyle w:val="19"/>
              <w:numPr>
                <w:ilvl w:val="0"/>
                <w:numId w:val="1"/>
              </w:numPr>
              <w:rPr>
                <w:rFonts w:hint="default"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中标人无正当理由不与采购人签订合同；</w:t>
            </w:r>
          </w:p>
          <w:p>
            <w:pPr>
              <w:pStyle w:val="19"/>
              <w:numPr>
                <w:ilvl w:val="0"/>
                <w:numId w:val="1"/>
              </w:numPr>
              <w:rPr>
                <w:rFonts w:hint="eastAsia"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中标人在签订合同时向采购人提出附加条件；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1086" w:type="dxa"/>
            <w:gridSpan w:val="2"/>
            <w:noWrap w:val="0"/>
            <w:vAlign w:val="center"/>
          </w:tcPr>
          <w:p>
            <w:pPr>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2.1</w:t>
            </w:r>
            <w:r>
              <w:rPr>
                <w:rFonts w:hint="eastAsia" w:ascii="宋体" w:hAnsi="宋体"/>
                <w:color w:val="auto"/>
                <w:szCs w:val="21"/>
                <w:highlight w:val="none"/>
                <w:lang w:val="en-US" w:eastAsia="zh-CN"/>
              </w:rPr>
              <w:t>1</w:t>
            </w:r>
          </w:p>
        </w:tc>
        <w:tc>
          <w:tcPr>
            <w:tcW w:w="1431" w:type="dxa"/>
            <w:noWrap w:val="0"/>
            <w:vAlign w:val="center"/>
          </w:tcPr>
          <w:p>
            <w:pPr>
              <w:spacing w:line="360" w:lineRule="auto"/>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履约</w:t>
            </w:r>
            <w:r>
              <w:rPr>
                <w:rFonts w:hint="eastAsia" w:ascii="宋体" w:hAnsi="宋体"/>
                <w:color w:val="auto"/>
                <w:kern w:val="0"/>
                <w:szCs w:val="21"/>
                <w:highlight w:val="none"/>
                <w:lang w:eastAsia="zh-CN"/>
              </w:rPr>
              <w:t>保证金</w:t>
            </w:r>
          </w:p>
        </w:tc>
        <w:tc>
          <w:tcPr>
            <w:tcW w:w="7368" w:type="dxa"/>
            <w:noWrap w:val="0"/>
            <w:vAlign w:val="center"/>
          </w:tcPr>
          <w:p>
            <w:pPr>
              <w:spacing w:line="360" w:lineRule="auto"/>
              <w:rPr>
                <w:rFonts w:hint="eastAsia"/>
                <w:color w:val="auto"/>
                <w:highlight w:val="none"/>
                <w:lang w:val="en-US" w:eastAsia="zh-CN"/>
              </w:rPr>
            </w:pPr>
            <w:r>
              <w:rPr>
                <w:rFonts w:hint="eastAsia"/>
                <w:color w:val="auto"/>
                <w:highlight w:val="none"/>
                <w:lang w:val="en-US" w:eastAsia="zh-CN"/>
              </w:rPr>
              <w:t>金    额：￥2000.00元（人民币贰仟元整）。</w:t>
            </w:r>
          </w:p>
          <w:p>
            <w:pPr>
              <w:spacing w:line="360" w:lineRule="auto"/>
              <w:rPr>
                <w:rFonts w:hint="eastAsia"/>
                <w:color w:val="auto"/>
                <w:highlight w:val="none"/>
                <w:lang w:val="en-US" w:eastAsia="zh-CN"/>
              </w:rPr>
            </w:pPr>
            <w:r>
              <w:rPr>
                <w:rFonts w:hint="eastAsia"/>
                <w:color w:val="auto"/>
                <w:highlight w:val="none"/>
                <w:lang w:val="en-US" w:eastAsia="zh-CN"/>
              </w:rPr>
              <w:t>交款方式：银行转账或电汇。</w:t>
            </w:r>
          </w:p>
          <w:p>
            <w:pPr>
              <w:spacing w:line="360" w:lineRule="auto"/>
              <w:rPr>
                <w:rFonts w:hint="eastAsia"/>
                <w:color w:val="auto"/>
                <w:highlight w:val="none"/>
                <w:lang w:val="en-US" w:eastAsia="zh-CN"/>
              </w:rPr>
            </w:pPr>
            <w:r>
              <w:rPr>
                <w:rFonts w:hint="eastAsia"/>
                <w:color w:val="auto"/>
                <w:highlight w:val="none"/>
                <w:lang w:val="en-US" w:eastAsia="zh-CN"/>
              </w:rPr>
              <w:t>开户名称：广元城投智慧城市产业发展有限公司</w:t>
            </w:r>
          </w:p>
          <w:p>
            <w:pPr>
              <w:spacing w:line="360" w:lineRule="auto"/>
              <w:rPr>
                <w:rFonts w:hint="eastAsia"/>
                <w:color w:val="auto"/>
                <w:highlight w:val="none"/>
                <w:lang w:val="en-US" w:eastAsia="zh-CN"/>
              </w:rPr>
            </w:pPr>
            <w:r>
              <w:rPr>
                <w:rFonts w:hint="eastAsia"/>
                <w:color w:val="auto"/>
                <w:highlight w:val="none"/>
                <w:lang w:val="en-US" w:eastAsia="zh-CN"/>
              </w:rPr>
              <w:t>开户银行：广元农商行开源支行</w:t>
            </w:r>
          </w:p>
          <w:p>
            <w:pPr>
              <w:spacing w:line="360" w:lineRule="auto"/>
              <w:rPr>
                <w:rFonts w:hint="eastAsia"/>
                <w:color w:val="auto"/>
                <w:highlight w:val="none"/>
                <w:lang w:val="en-US" w:eastAsia="zh-CN"/>
              </w:rPr>
            </w:pPr>
            <w:r>
              <w:rPr>
                <w:rFonts w:hint="eastAsia"/>
                <w:color w:val="auto"/>
                <w:highlight w:val="none"/>
                <w:lang w:val="en-US" w:eastAsia="zh-CN"/>
              </w:rPr>
              <w:t>银行账号：3095 0120 0000 1340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080" w:type="dxa"/>
            <w:noWrap w:val="0"/>
            <w:vAlign w:val="center"/>
          </w:tcPr>
          <w:p>
            <w:pPr>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2.1</w:t>
            </w:r>
            <w:r>
              <w:rPr>
                <w:rFonts w:hint="eastAsia" w:ascii="宋体" w:hAnsi="宋体"/>
                <w:color w:val="auto"/>
                <w:szCs w:val="21"/>
                <w:highlight w:val="none"/>
                <w:lang w:val="en-US" w:eastAsia="zh-CN"/>
              </w:rPr>
              <w:t>2</w:t>
            </w:r>
          </w:p>
        </w:tc>
        <w:tc>
          <w:tcPr>
            <w:tcW w:w="1437" w:type="dxa"/>
            <w:gridSpan w:val="2"/>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递交</w:t>
            </w:r>
            <w:r>
              <w:rPr>
                <w:rFonts w:hint="eastAsia" w:ascii="宋体" w:hAnsi="宋体"/>
                <w:color w:val="auto"/>
                <w:kern w:val="0"/>
                <w:szCs w:val="21"/>
                <w:highlight w:val="none"/>
                <w:lang w:eastAsia="zh-CN"/>
              </w:rPr>
              <w:t>比选申请文件</w:t>
            </w:r>
            <w:r>
              <w:rPr>
                <w:rFonts w:hint="eastAsia" w:ascii="宋体" w:hAnsi="宋体"/>
                <w:color w:val="auto"/>
                <w:szCs w:val="21"/>
                <w:highlight w:val="none"/>
              </w:rPr>
              <w:t>时间及地点</w:t>
            </w:r>
          </w:p>
        </w:tc>
        <w:tc>
          <w:tcPr>
            <w:tcW w:w="7368" w:type="dxa"/>
            <w:noWrap w:val="0"/>
            <w:vAlign w:val="center"/>
          </w:tcPr>
          <w:p>
            <w:pPr>
              <w:spacing w:line="360" w:lineRule="auto"/>
              <w:rPr>
                <w:rFonts w:hint="eastAsia"/>
                <w:color w:val="auto"/>
                <w:szCs w:val="21"/>
                <w:highlight w:val="none"/>
              </w:rPr>
            </w:pPr>
            <w:r>
              <w:rPr>
                <w:rFonts w:hint="eastAsia"/>
                <w:color w:val="auto"/>
                <w:szCs w:val="21"/>
                <w:highlight w:val="none"/>
                <w:lang w:eastAsia="zh-CN"/>
              </w:rPr>
              <w:t>比选申请文件</w:t>
            </w:r>
            <w:r>
              <w:rPr>
                <w:rFonts w:hint="eastAsia"/>
                <w:color w:val="auto"/>
                <w:szCs w:val="21"/>
                <w:highlight w:val="none"/>
              </w:rPr>
              <w:t>递交时间：20</w:t>
            </w:r>
            <w:r>
              <w:rPr>
                <w:rFonts w:hint="eastAsia"/>
                <w:color w:val="auto"/>
                <w:szCs w:val="21"/>
                <w:highlight w:val="none"/>
                <w:lang w:val="en-US" w:eastAsia="zh-CN"/>
              </w:rPr>
              <w:t>22</w:t>
            </w:r>
            <w:r>
              <w:rPr>
                <w:rFonts w:hint="eastAsia"/>
                <w:color w:val="auto"/>
                <w:szCs w:val="21"/>
                <w:highlight w:val="none"/>
              </w:rPr>
              <w:t>年</w:t>
            </w:r>
            <w:r>
              <w:rPr>
                <w:rFonts w:hint="eastAsia"/>
                <w:color w:val="auto"/>
                <w:szCs w:val="21"/>
                <w:highlight w:val="none"/>
                <w:lang w:val="en-US" w:eastAsia="zh-CN"/>
              </w:rPr>
              <w:t>5月31日上午10：00</w:t>
            </w:r>
            <w:r>
              <w:rPr>
                <w:rFonts w:hint="eastAsia"/>
                <w:color w:val="auto"/>
                <w:szCs w:val="21"/>
                <w:highlight w:val="none"/>
              </w:rPr>
              <w:t>前；</w:t>
            </w:r>
          </w:p>
          <w:p>
            <w:pPr>
              <w:spacing w:line="360" w:lineRule="auto"/>
              <w:rPr>
                <w:rFonts w:hint="eastAsia"/>
                <w:b/>
                <w:color w:val="auto"/>
                <w:szCs w:val="21"/>
                <w:highlight w:val="none"/>
              </w:rPr>
            </w:pPr>
            <w:r>
              <w:rPr>
                <w:rFonts w:hint="eastAsia"/>
                <w:color w:val="auto"/>
                <w:szCs w:val="21"/>
                <w:highlight w:val="none"/>
              </w:rPr>
              <w:t>地点：</w:t>
            </w:r>
            <w:r>
              <w:rPr>
                <w:rFonts w:hint="eastAsia"/>
                <w:color w:val="auto"/>
                <w:szCs w:val="21"/>
                <w:highlight w:val="none"/>
                <w:lang w:eastAsia="zh-CN"/>
              </w:rPr>
              <w:t>广元城投智慧城市产业发展有限公司</w:t>
            </w:r>
            <w:r>
              <w:rPr>
                <w:rFonts w:hint="eastAsia"/>
                <w:color w:val="auto"/>
                <w:szCs w:val="21"/>
                <w:highlight w:val="none"/>
              </w:rPr>
              <w:t>（</w:t>
            </w:r>
            <w:r>
              <w:rPr>
                <w:rFonts w:hint="eastAsia"/>
                <w:color w:val="auto"/>
                <w:szCs w:val="21"/>
                <w:highlight w:val="none"/>
                <w:lang w:eastAsia="zh-CN"/>
              </w:rPr>
              <w:t>广元市利州区南河街道北京路石马郡6楼</w:t>
            </w:r>
            <w:r>
              <w:rPr>
                <w:rFonts w:hint="eastAsia"/>
                <w:color w:val="auto"/>
                <w:szCs w:val="21"/>
                <w:highlight w:val="none"/>
              </w:rPr>
              <w:t>）。逾期送达的或者未送达指定地点的</w:t>
            </w:r>
            <w:r>
              <w:rPr>
                <w:rFonts w:hint="eastAsia" w:ascii="宋体" w:hAnsi="宋体"/>
                <w:color w:val="auto"/>
                <w:kern w:val="0"/>
                <w:szCs w:val="21"/>
                <w:highlight w:val="none"/>
                <w:lang w:eastAsia="zh-CN"/>
              </w:rPr>
              <w:t>比选申请文件</w:t>
            </w:r>
            <w:r>
              <w:rPr>
                <w:rFonts w:hint="eastAsia"/>
                <w:color w:val="auto"/>
                <w:szCs w:val="21"/>
                <w:highlight w:val="none"/>
              </w:rPr>
              <w:t>，</w:t>
            </w:r>
            <w:r>
              <w:rPr>
                <w:rFonts w:hint="eastAsia" w:ascii="宋体" w:hAnsi="宋体"/>
                <w:color w:val="auto"/>
                <w:kern w:val="0"/>
                <w:szCs w:val="21"/>
                <w:highlight w:val="none"/>
                <w:lang w:eastAsia="zh-CN"/>
              </w:rPr>
              <w:t>采购人</w:t>
            </w:r>
            <w:r>
              <w:rPr>
                <w:rFonts w:hint="eastAsia"/>
                <w:color w:val="auto"/>
                <w:szCs w:val="21"/>
                <w:highlight w:val="none"/>
                <w:lang w:eastAsia="zh-CN"/>
              </w:rPr>
              <w:t>将</w:t>
            </w:r>
            <w:r>
              <w:rPr>
                <w:rFonts w:hint="eastAsia"/>
                <w:color w:val="auto"/>
                <w:szCs w:val="21"/>
                <w:highlight w:val="none"/>
              </w:rPr>
              <w:t>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80" w:type="dxa"/>
            <w:noWrap w:val="0"/>
            <w:vAlign w:val="center"/>
          </w:tcPr>
          <w:p>
            <w:pPr>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2.1</w:t>
            </w:r>
            <w:r>
              <w:rPr>
                <w:rFonts w:hint="eastAsia" w:ascii="宋体" w:hAnsi="宋体"/>
                <w:color w:val="auto"/>
                <w:szCs w:val="21"/>
                <w:highlight w:val="none"/>
                <w:lang w:val="en-US" w:eastAsia="zh-CN"/>
              </w:rPr>
              <w:t>3</w:t>
            </w:r>
          </w:p>
        </w:tc>
        <w:tc>
          <w:tcPr>
            <w:tcW w:w="1437" w:type="dxa"/>
            <w:gridSpan w:val="2"/>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kern w:val="0"/>
                <w:szCs w:val="21"/>
                <w:highlight w:val="none"/>
                <w:lang w:eastAsia="zh-CN"/>
              </w:rPr>
              <w:t>比选</w:t>
            </w:r>
            <w:r>
              <w:rPr>
                <w:rFonts w:hint="eastAsia" w:ascii="宋体" w:hAnsi="宋体"/>
                <w:color w:val="auto"/>
                <w:szCs w:val="21"/>
                <w:highlight w:val="none"/>
              </w:rPr>
              <w:t>时间和地点</w:t>
            </w:r>
          </w:p>
        </w:tc>
        <w:tc>
          <w:tcPr>
            <w:tcW w:w="7368" w:type="dxa"/>
            <w:noWrap w:val="0"/>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kern w:val="0"/>
                <w:szCs w:val="21"/>
                <w:highlight w:val="none"/>
                <w:lang w:val="en-US" w:eastAsia="zh-CN"/>
              </w:rPr>
              <w:t>比选</w:t>
            </w:r>
            <w:r>
              <w:rPr>
                <w:rFonts w:hint="eastAsia" w:ascii="宋体" w:hAnsi="宋体"/>
                <w:color w:val="auto"/>
                <w:szCs w:val="21"/>
                <w:highlight w:val="none"/>
              </w:rPr>
              <w:t>时间：20</w:t>
            </w:r>
            <w:r>
              <w:rPr>
                <w:rFonts w:hint="eastAsia" w:ascii="宋体" w:hAnsi="宋体"/>
                <w:color w:val="auto"/>
                <w:szCs w:val="21"/>
                <w:highlight w:val="none"/>
                <w:lang w:val="en-US" w:eastAsia="zh-CN"/>
              </w:rPr>
              <w:t>22</w:t>
            </w:r>
            <w:r>
              <w:rPr>
                <w:rFonts w:hint="eastAsia" w:ascii="宋体" w:hAnsi="宋体"/>
                <w:color w:val="auto"/>
                <w:szCs w:val="21"/>
                <w:highlight w:val="none"/>
              </w:rPr>
              <w:t>年</w:t>
            </w:r>
            <w:r>
              <w:rPr>
                <w:rFonts w:hint="eastAsia" w:ascii="宋体" w:hAnsi="宋体"/>
                <w:color w:val="auto"/>
                <w:szCs w:val="21"/>
                <w:highlight w:val="none"/>
                <w:lang w:val="en-US" w:eastAsia="zh-CN"/>
              </w:rPr>
              <w:t>6月21日 上午 10:00</w:t>
            </w:r>
          </w:p>
          <w:p>
            <w:pPr>
              <w:spacing w:line="360" w:lineRule="auto"/>
              <w:rPr>
                <w:rFonts w:hint="eastAsia" w:ascii="宋体" w:hAnsi="宋体"/>
                <w:b/>
                <w:color w:val="auto"/>
                <w:kern w:val="0"/>
                <w:szCs w:val="21"/>
                <w:highlight w:val="none"/>
                <w:u w:val="single"/>
              </w:rPr>
            </w:pPr>
            <w:r>
              <w:rPr>
                <w:rFonts w:hint="eastAsia" w:ascii="宋体" w:hAnsi="宋体"/>
                <w:color w:val="auto"/>
                <w:kern w:val="0"/>
                <w:szCs w:val="21"/>
                <w:highlight w:val="none"/>
                <w:lang w:eastAsia="zh-CN"/>
              </w:rPr>
              <w:t>比选</w:t>
            </w:r>
            <w:r>
              <w:rPr>
                <w:rFonts w:hint="eastAsia" w:ascii="宋体" w:hAnsi="宋体"/>
                <w:color w:val="auto"/>
                <w:szCs w:val="21"/>
                <w:highlight w:val="none"/>
              </w:rPr>
              <w:t>地点:</w:t>
            </w:r>
            <w:r>
              <w:rPr>
                <w:rFonts w:hint="eastAsia"/>
                <w:color w:val="auto"/>
                <w:szCs w:val="21"/>
                <w:highlight w:val="none"/>
                <w:lang w:eastAsia="zh-CN"/>
              </w:rPr>
              <w:t>广元城投智慧城市产业发展有限公司</w:t>
            </w:r>
            <w:r>
              <w:rPr>
                <w:rFonts w:hint="eastAsia"/>
                <w:color w:val="auto"/>
                <w:szCs w:val="21"/>
                <w:highlight w:val="none"/>
              </w:rPr>
              <w:t>（</w:t>
            </w:r>
            <w:r>
              <w:rPr>
                <w:rFonts w:hint="eastAsia"/>
                <w:color w:val="auto"/>
                <w:szCs w:val="21"/>
                <w:highlight w:val="none"/>
                <w:lang w:eastAsia="zh-CN"/>
              </w:rPr>
              <w:t>广元市利州区南河街道北京路石马郡6楼</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80" w:type="dxa"/>
            <w:noWrap w:val="0"/>
            <w:vAlign w:val="center"/>
          </w:tcPr>
          <w:p>
            <w:pPr>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2.1</w:t>
            </w:r>
            <w:r>
              <w:rPr>
                <w:rFonts w:hint="eastAsia" w:ascii="宋体" w:hAnsi="宋体"/>
                <w:color w:val="auto"/>
                <w:szCs w:val="21"/>
                <w:highlight w:val="none"/>
                <w:lang w:val="en-US" w:eastAsia="zh-CN"/>
              </w:rPr>
              <w:t>4</w:t>
            </w:r>
          </w:p>
        </w:tc>
        <w:tc>
          <w:tcPr>
            <w:tcW w:w="1437" w:type="dxa"/>
            <w:gridSpan w:val="2"/>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评审办法</w:t>
            </w:r>
          </w:p>
        </w:tc>
        <w:tc>
          <w:tcPr>
            <w:tcW w:w="7368"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noWrap w:val="0"/>
            <w:vAlign w:val="center"/>
          </w:tcPr>
          <w:p>
            <w:pPr>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2.1</w:t>
            </w:r>
            <w:r>
              <w:rPr>
                <w:rFonts w:hint="eastAsia" w:ascii="宋体" w:hAnsi="宋体"/>
                <w:color w:val="auto"/>
                <w:szCs w:val="21"/>
                <w:highlight w:val="none"/>
                <w:lang w:val="en-US" w:eastAsia="zh-CN"/>
              </w:rPr>
              <w:t>5</w:t>
            </w:r>
          </w:p>
        </w:tc>
        <w:tc>
          <w:tcPr>
            <w:tcW w:w="1437" w:type="dxa"/>
            <w:gridSpan w:val="2"/>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lang w:eastAsia="zh-CN"/>
              </w:rPr>
              <w:t>最高限价</w:t>
            </w:r>
          </w:p>
        </w:tc>
        <w:tc>
          <w:tcPr>
            <w:tcW w:w="7368" w:type="dxa"/>
            <w:noWrap w:val="0"/>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eastAsia="zh-CN"/>
              </w:rPr>
              <w:t>最高限价</w:t>
            </w:r>
            <w:r>
              <w:rPr>
                <w:rFonts w:hint="eastAsia" w:ascii="宋体" w:hAnsi="宋体"/>
                <w:color w:val="auto"/>
                <w:szCs w:val="21"/>
                <w:highlight w:val="none"/>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080" w:type="dxa"/>
            <w:noWrap w:val="0"/>
            <w:vAlign w:val="center"/>
          </w:tcPr>
          <w:p>
            <w:pPr>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2.1</w:t>
            </w:r>
            <w:r>
              <w:rPr>
                <w:rFonts w:hint="eastAsia" w:ascii="宋体" w:hAnsi="宋体"/>
                <w:color w:val="auto"/>
                <w:szCs w:val="21"/>
                <w:highlight w:val="none"/>
                <w:lang w:val="en-US" w:eastAsia="zh-CN"/>
              </w:rPr>
              <w:t>6</w:t>
            </w:r>
          </w:p>
        </w:tc>
        <w:tc>
          <w:tcPr>
            <w:tcW w:w="1437" w:type="dxa"/>
            <w:gridSpan w:val="2"/>
            <w:noWrap w:val="0"/>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付款方式</w:t>
            </w:r>
          </w:p>
        </w:tc>
        <w:tc>
          <w:tcPr>
            <w:tcW w:w="7368" w:type="dxa"/>
            <w:noWrap w:val="0"/>
            <w:vAlign w:val="center"/>
          </w:tcPr>
          <w:p>
            <w:pPr>
              <w:spacing w:line="360" w:lineRule="auto"/>
              <w:rPr>
                <w:rFonts w:hint="eastAsia" w:ascii="宋体" w:hAnsi="宋体"/>
                <w:color w:val="auto"/>
                <w:szCs w:val="21"/>
                <w:highlight w:val="none"/>
                <w:lang w:val="en-US" w:eastAsia="zh-CN"/>
              </w:rPr>
            </w:pPr>
            <w:r>
              <w:rPr>
                <w:rFonts w:hint="eastAsia"/>
                <w:color w:val="auto"/>
                <w:highlight w:val="none"/>
                <w:lang w:val="en-US" w:eastAsia="zh-CN"/>
              </w:rPr>
              <w:t>工程验收合格后，支付中标方合同资金总额的80%，正常运营两月后支付至合同资金总额的97%，剩余3%为质保金，质保期满后一次性支付剩余资金。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1080" w:type="dxa"/>
            <w:noWrap w:val="0"/>
            <w:vAlign w:val="center"/>
          </w:tcPr>
          <w:p>
            <w:pPr>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2.1</w:t>
            </w:r>
            <w:r>
              <w:rPr>
                <w:rFonts w:hint="eastAsia" w:ascii="宋体" w:hAnsi="宋体"/>
                <w:color w:val="auto"/>
                <w:szCs w:val="21"/>
                <w:highlight w:val="none"/>
                <w:lang w:val="en-US" w:eastAsia="zh-CN"/>
              </w:rPr>
              <w:t>7</w:t>
            </w:r>
          </w:p>
        </w:tc>
        <w:tc>
          <w:tcPr>
            <w:tcW w:w="1437" w:type="dxa"/>
            <w:gridSpan w:val="2"/>
            <w:noWrap w:val="0"/>
            <w:vAlign w:val="center"/>
          </w:tcPr>
          <w:p>
            <w:pPr>
              <w:spacing w:line="360"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备注</w:t>
            </w:r>
          </w:p>
        </w:tc>
        <w:tc>
          <w:tcPr>
            <w:tcW w:w="7368" w:type="dxa"/>
            <w:noWrap w:val="0"/>
            <w:vAlign w:val="center"/>
          </w:tcPr>
          <w:p>
            <w:pPr>
              <w:numPr>
                <w:ilvl w:val="0"/>
                <w:numId w:val="0"/>
              </w:numPr>
              <w:spacing w:line="360" w:lineRule="auto"/>
              <w:rPr>
                <w:rFonts w:hint="eastAsia"/>
                <w:color w:val="auto"/>
                <w:highlight w:val="none"/>
                <w:lang w:val="en-US" w:eastAsia="zh-CN"/>
              </w:rPr>
            </w:pPr>
            <w:r>
              <w:rPr>
                <w:rFonts w:hint="eastAsia"/>
                <w:color w:val="auto"/>
                <w:highlight w:val="none"/>
                <w:lang w:val="en-US" w:eastAsia="zh-CN"/>
              </w:rPr>
              <w:t>质保期内出现的任何质量问题，中选人免费提供维修、更换服务，若因质量问题三次维修还不能达到使用需求的，应更换新设备，采购人保留追诉权。</w:t>
            </w:r>
          </w:p>
          <w:p>
            <w:pPr>
              <w:pStyle w:val="2"/>
              <w:rPr>
                <w:rFonts w:hint="eastAsia"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施工方在施工过程中</w:t>
            </w:r>
            <w:r>
              <w:rPr>
                <w:rFonts w:hint="eastAsia" w:ascii="Calibri" w:hAnsi="Calibri" w:eastAsia="宋体" w:cs="Times New Roman"/>
                <w:color w:val="auto"/>
                <w:kern w:val="2"/>
                <w:sz w:val="21"/>
                <w:szCs w:val="24"/>
                <w:highlight w:val="none"/>
                <w:lang w:val="en-US" w:eastAsia="zh-CN" w:bidi="ar-SA"/>
              </w:rPr>
              <w:t>对其所安排的电源、人员的安全负责，若发生财产损失和人员伤亡，由</w:t>
            </w:r>
            <w:r>
              <w:rPr>
                <w:rFonts w:hint="eastAsia" w:cs="Times New Roman"/>
                <w:color w:val="auto"/>
                <w:kern w:val="2"/>
                <w:sz w:val="21"/>
                <w:szCs w:val="24"/>
                <w:highlight w:val="none"/>
                <w:lang w:val="en-US" w:eastAsia="zh-CN" w:bidi="ar-SA"/>
              </w:rPr>
              <w:t>施工方</w:t>
            </w:r>
            <w:r>
              <w:rPr>
                <w:rFonts w:hint="eastAsia" w:ascii="Calibri" w:hAnsi="Calibri" w:eastAsia="宋体" w:cs="Times New Roman"/>
                <w:color w:val="auto"/>
                <w:kern w:val="2"/>
                <w:sz w:val="21"/>
                <w:szCs w:val="24"/>
                <w:highlight w:val="none"/>
                <w:lang w:val="en-US" w:eastAsia="zh-CN" w:bidi="ar-SA"/>
              </w:rPr>
              <w:t>承担赔偿或补偿责任</w:t>
            </w:r>
            <w:r>
              <w:rPr>
                <w:rFonts w:hint="eastAsia" w:cs="Times New Roman"/>
                <w:color w:val="auto"/>
                <w:kern w:val="2"/>
                <w:sz w:val="21"/>
                <w:szCs w:val="24"/>
                <w:highlight w:val="none"/>
                <w:lang w:val="en-US" w:eastAsia="zh-CN" w:bidi="ar-SA"/>
              </w:rPr>
              <w:t>。</w:t>
            </w:r>
          </w:p>
          <w:p>
            <w:pPr>
              <w:pStyle w:val="19"/>
              <w:rPr>
                <w:rFonts w:hint="eastAsia"/>
                <w:color w:val="auto"/>
                <w:highlight w:val="none"/>
                <w:lang w:val="en-US" w:eastAsia="zh-CN"/>
              </w:rPr>
            </w:pPr>
            <w:r>
              <w:rPr>
                <w:rFonts w:hint="eastAsia"/>
                <w:color w:val="auto"/>
                <w:highlight w:val="none"/>
                <w:lang w:val="en-US" w:eastAsia="zh-CN"/>
              </w:rPr>
              <w:t>最终采购根据实际情况决定。</w:t>
            </w:r>
          </w:p>
        </w:tc>
      </w:tr>
    </w:tbl>
    <w:p>
      <w:pPr>
        <w:pStyle w:val="4"/>
        <w:jc w:val="center"/>
        <w:outlineLvl w:val="9"/>
        <w:rPr>
          <w:rFonts w:hint="eastAsia"/>
          <w:color w:val="auto"/>
          <w:sz w:val="36"/>
          <w:szCs w:val="36"/>
          <w:highlight w:val="none"/>
        </w:rPr>
      </w:pPr>
      <w:bookmarkStart w:id="5" w:name="_Toc325100351"/>
    </w:p>
    <w:p>
      <w:pPr>
        <w:rPr>
          <w:rFonts w:hint="eastAsia"/>
          <w:color w:val="auto"/>
          <w:sz w:val="36"/>
          <w:szCs w:val="36"/>
          <w:highlight w:val="none"/>
        </w:rPr>
      </w:pPr>
      <w:bookmarkStart w:id="6" w:name="_Toc28631"/>
      <w:r>
        <w:rPr>
          <w:rFonts w:hint="eastAsia"/>
          <w:color w:val="auto"/>
          <w:sz w:val="36"/>
          <w:szCs w:val="36"/>
          <w:highlight w:val="none"/>
        </w:rPr>
        <w:br w:type="page"/>
      </w:r>
    </w:p>
    <w:p>
      <w:pPr>
        <w:pStyle w:val="4"/>
        <w:jc w:val="center"/>
        <w:rPr>
          <w:rFonts w:hint="eastAsia" w:ascii="宋体" w:hAnsi="宋体"/>
          <w:b w:val="0"/>
          <w:color w:val="auto"/>
          <w:sz w:val="36"/>
          <w:szCs w:val="36"/>
          <w:highlight w:val="none"/>
        </w:rPr>
      </w:pPr>
      <w:r>
        <w:rPr>
          <w:rFonts w:hint="eastAsia"/>
          <w:color w:val="auto"/>
          <w:sz w:val="36"/>
          <w:szCs w:val="36"/>
          <w:highlight w:val="none"/>
        </w:rPr>
        <w:t>第三章  评审办法</w:t>
      </w:r>
      <w:bookmarkEnd w:id="5"/>
      <w:bookmarkEnd w:id="6"/>
    </w:p>
    <w:p>
      <w:pPr>
        <w:spacing w:line="300" w:lineRule="exact"/>
        <w:outlineLvl w:val="9"/>
        <w:rPr>
          <w:rFonts w:hint="eastAsia" w:ascii="宋体" w:hAnsi="宋体"/>
          <w:color w:val="auto"/>
          <w:sz w:val="24"/>
          <w:highlight w:val="none"/>
        </w:rPr>
      </w:pPr>
    </w:p>
    <w:p>
      <w:pPr>
        <w:spacing w:line="300" w:lineRule="exact"/>
        <w:outlineLvl w:val="2"/>
        <w:rPr>
          <w:rFonts w:hint="eastAsia" w:ascii="宋体" w:hAnsi="宋体"/>
          <w:color w:val="auto"/>
          <w:sz w:val="24"/>
          <w:highlight w:val="none"/>
        </w:rPr>
      </w:pPr>
      <w:r>
        <w:rPr>
          <w:rFonts w:hint="eastAsia" w:ascii="宋体" w:hAnsi="宋体"/>
          <w:color w:val="auto"/>
          <w:sz w:val="24"/>
          <w:highlight w:val="none"/>
        </w:rPr>
        <w:t>1. 评审办法附表</w:t>
      </w:r>
    </w:p>
    <w:tbl>
      <w:tblPr>
        <w:tblStyle w:val="14"/>
        <w:tblpPr w:leftFromText="180" w:rightFromText="180" w:vertAnchor="text" w:horzAnchor="page" w:tblpX="1123" w:tblpY="6"/>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3076"/>
        <w:gridCol w:w="4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trPr>
        <w:tc>
          <w:tcPr>
            <w:tcW w:w="24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highlight w:val="none"/>
              </w:rPr>
            </w:pPr>
          </w:p>
        </w:tc>
        <w:tc>
          <w:tcPr>
            <w:tcW w:w="307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highlight w:val="none"/>
              </w:rPr>
            </w:pPr>
            <w:r>
              <w:rPr>
                <w:rFonts w:hint="eastAsia" w:ascii="宋体" w:hAnsi="宋体"/>
                <w:b/>
                <w:color w:val="auto"/>
                <w:highlight w:val="none"/>
              </w:rPr>
              <w:t>审查因素</w:t>
            </w:r>
          </w:p>
        </w:tc>
        <w:tc>
          <w:tcPr>
            <w:tcW w:w="4291" w:type="dxa"/>
            <w:tcBorders>
              <w:top w:val="single" w:color="auto" w:sz="4" w:space="0"/>
              <w:left w:val="single" w:color="auto" w:sz="4" w:space="0"/>
              <w:bottom w:val="single" w:color="auto" w:sz="4" w:space="0"/>
              <w:right w:val="single" w:color="auto" w:sz="4" w:space="0"/>
            </w:tcBorders>
            <w:noWrap w:val="0"/>
            <w:vAlign w:val="center"/>
          </w:tcPr>
          <w:p>
            <w:pPr>
              <w:ind w:left="-90" w:leftChars="-43" w:right="-124" w:rightChars="-59"/>
              <w:jc w:val="center"/>
              <w:rPr>
                <w:rFonts w:ascii="宋体" w:hAnsi="宋体"/>
                <w:color w:val="auto"/>
                <w:highlight w:val="none"/>
              </w:rPr>
            </w:pPr>
            <w:r>
              <w:rPr>
                <w:rFonts w:hint="eastAsia" w:ascii="宋体" w:hAnsi="宋体"/>
                <w:b/>
                <w:color w:val="auto"/>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2488"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jc w:val="center"/>
              <w:rPr>
                <w:rFonts w:ascii="宋体" w:hAnsi="宋体"/>
                <w:color w:val="auto"/>
                <w:highlight w:val="none"/>
              </w:rPr>
            </w:pPr>
            <w:r>
              <w:rPr>
                <w:rFonts w:hint="eastAsia" w:ascii="宋体" w:hAnsi="宋体"/>
                <w:color w:val="auto"/>
                <w:highlight w:val="none"/>
              </w:rPr>
              <w:t>符合性资格评审标准</w:t>
            </w:r>
          </w:p>
        </w:tc>
        <w:tc>
          <w:tcPr>
            <w:tcW w:w="30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jc w:val="left"/>
              <w:rPr>
                <w:color w:val="auto"/>
                <w:highlight w:val="none"/>
              </w:rPr>
            </w:pPr>
            <w:r>
              <w:rPr>
                <w:rFonts w:hint="eastAsia" w:ascii="宋体" w:hAnsi="宋体"/>
                <w:color w:val="auto"/>
                <w:highlight w:val="none"/>
              </w:rPr>
              <w:t>营业执照</w:t>
            </w:r>
          </w:p>
        </w:tc>
        <w:tc>
          <w:tcPr>
            <w:tcW w:w="42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rPr>
                <w:rFonts w:ascii="宋体" w:hAnsi="宋体"/>
                <w:color w:val="auto"/>
                <w:highlight w:val="none"/>
              </w:rPr>
            </w:pPr>
            <w:r>
              <w:rPr>
                <w:rFonts w:hint="eastAsia" w:ascii="宋体" w:hAnsi="宋体"/>
                <w:color w:val="auto"/>
                <w:highlight w:val="none"/>
              </w:rPr>
              <w:t>具</w:t>
            </w:r>
            <w:r>
              <w:rPr>
                <w:rFonts w:hint="eastAsia" w:ascii="宋体" w:hAnsi="宋体"/>
                <w:color w:val="auto"/>
                <w:szCs w:val="21"/>
                <w:highlight w:val="none"/>
              </w:rPr>
              <w:t>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trPr>
        <w:tc>
          <w:tcPr>
            <w:tcW w:w="2488" w:type="dxa"/>
            <w:vMerge w:val="continue"/>
            <w:tcBorders>
              <w:left w:val="single" w:color="auto" w:sz="4" w:space="0"/>
              <w:right w:val="single" w:color="auto" w:sz="4" w:space="0"/>
            </w:tcBorders>
            <w:noWrap w:val="0"/>
            <w:vAlign w:val="center"/>
          </w:tcPr>
          <w:p>
            <w:pPr>
              <w:autoSpaceDE w:val="0"/>
              <w:autoSpaceDN w:val="0"/>
              <w:adjustRightInd w:val="0"/>
              <w:spacing w:line="260" w:lineRule="exact"/>
              <w:jc w:val="center"/>
              <w:rPr>
                <w:rFonts w:hint="eastAsia" w:ascii="宋体" w:hAnsi="宋体"/>
                <w:color w:val="auto"/>
                <w:highlight w:val="none"/>
              </w:rPr>
            </w:pPr>
          </w:p>
        </w:tc>
        <w:tc>
          <w:tcPr>
            <w:tcW w:w="30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jc w:val="left"/>
              <w:rPr>
                <w:rFonts w:hint="eastAsia" w:ascii="宋体" w:hAnsi="宋体" w:eastAsia="宋体"/>
                <w:color w:val="auto"/>
                <w:highlight w:val="none"/>
                <w:lang w:eastAsia="zh-CN"/>
              </w:rPr>
            </w:pPr>
            <w:r>
              <w:rPr>
                <w:rFonts w:hint="eastAsia" w:ascii="宋体" w:hAnsi="宋体"/>
                <w:color w:val="auto"/>
                <w:highlight w:val="none"/>
                <w:lang w:eastAsia="zh-CN"/>
              </w:rPr>
              <w:t>资质要求</w:t>
            </w:r>
          </w:p>
        </w:tc>
        <w:tc>
          <w:tcPr>
            <w:tcW w:w="42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rPr>
                <w:rFonts w:hint="eastAsia" w:ascii="宋体" w:hAnsi="宋体" w:eastAsia="宋体"/>
                <w:color w:val="auto"/>
                <w:highlight w:val="none"/>
                <w:lang w:eastAsia="zh-CN"/>
              </w:rPr>
            </w:pPr>
            <w:r>
              <w:rPr>
                <w:rFonts w:hint="eastAsia" w:ascii="宋体" w:hAnsi="宋体"/>
                <w:color w:val="auto"/>
                <w:highlight w:val="none"/>
                <w:lang w:eastAsia="zh-CN"/>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trPr>
        <w:tc>
          <w:tcPr>
            <w:tcW w:w="2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highlight w:val="none"/>
              </w:rPr>
            </w:pPr>
          </w:p>
        </w:tc>
        <w:tc>
          <w:tcPr>
            <w:tcW w:w="30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jc w:val="left"/>
              <w:rPr>
                <w:color w:val="auto"/>
                <w:highlight w:val="none"/>
              </w:rPr>
            </w:pPr>
            <w:r>
              <w:rPr>
                <w:rFonts w:hint="eastAsia" w:ascii="宋体" w:hAnsi="宋体"/>
                <w:color w:val="auto"/>
                <w:highlight w:val="none"/>
              </w:rPr>
              <w:t>法定代表人资格证明</w:t>
            </w:r>
          </w:p>
        </w:tc>
        <w:tc>
          <w:tcPr>
            <w:tcW w:w="42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rPr>
                <w:rFonts w:ascii="宋体" w:hAnsi="宋体"/>
                <w:color w:val="auto"/>
                <w:highlight w:val="none"/>
              </w:rPr>
            </w:pPr>
            <w:r>
              <w:rPr>
                <w:rFonts w:hint="eastAsia" w:ascii="宋体" w:hAnsi="宋体"/>
                <w:color w:val="auto"/>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trPr>
        <w:tc>
          <w:tcPr>
            <w:tcW w:w="2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highlight w:val="none"/>
              </w:rPr>
            </w:pPr>
          </w:p>
        </w:tc>
        <w:tc>
          <w:tcPr>
            <w:tcW w:w="30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jc w:val="left"/>
              <w:rPr>
                <w:color w:val="auto"/>
                <w:highlight w:val="none"/>
              </w:rPr>
            </w:pPr>
            <w:r>
              <w:rPr>
                <w:rFonts w:hint="eastAsia" w:ascii="宋体" w:hAnsi="宋体"/>
                <w:color w:val="auto"/>
                <w:highlight w:val="none"/>
              </w:rPr>
              <w:t>授权委托人资格证明</w:t>
            </w:r>
          </w:p>
        </w:tc>
        <w:tc>
          <w:tcPr>
            <w:tcW w:w="42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rPr>
                <w:rFonts w:ascii="宋体" w:hAnsi="宋体"/>
                <w:color w:val="auto"/>
                <w:highlight w:val="none"/>
              </w:rPr>
            </w:pPr>
            <w:r>
              <w:rPr>
                <w:rFonts w:hint="eastAsia" w:ascii="宋体" w:hAnsi="宋体"/>
                <w:color w:val="auto"/>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2488"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jc w:val="center"/>
              <w:rPr>
                <w:rFonts w:ascii="宋体" w:hAnsi="宋体"/>
                <w:color w:val="auto"/>
                <w:highlight w:val="none"/>
              </w:rPr>
            </w:pPr>
            <w:r>
              <w:rPr>
                <w:rFonts w:hint="eastAsia" w:ascii="宋体" w:hAnsi="宋体"/>
                <w:color w:val="auto"/>
                <w:highlight w:val="none"/>
              </w:rPr>
              <w:t>响应性评审标准</w:t>
            </w:r>
          </w:p>
        </w:tc>
        <w:tc>
          <w:tcPr>
            <w:tcW w:w="30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color w:val="auto"/>
                <w:highlight w:val="none"/>
              </w:rPr>
            </w:pPr>
            <w:r>
              <w:rPr>
                <w:rFonts w:hint="eastAsia" w:ascii="宋体" w:hAnsi="宋体" w:cs="宋体"/>
                <w:color w:val="auto"/>
                <w:kern w:val="0"/>
                <w:szCs w:val="21"/>
                <w:highlight w:val="none"/>
                <w:lang w:eastAsia="zh-CN"/>
              </w:rPr>
              <w:t>货物</w:t>
            </w:r>
            <w:r>
              <w:rPr>
                <w:rFonts w:hint="eastAsia" w:ascii="宋体" w:hAnsi="宋体" w:cs="宋体"/>
                <w:color w:val="auto"/>
                <w:kern w:val="0"/>
                <w:szCs w:val="21"/>
                <w:highlight w:val="none"/>
              </w:rPr>
              <w:t>质量</w:t>
            </w:r>
          </w:p>
        </w:tc>
        <w:tc>
          <w:tcPr>
            <w:tcW w:w="42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rPr>
                <w:rFonts w:ascii="宋体" w:hAnsi="宋体"/>
                <w:color w:val="auto"/>
                <w:highlight w:val="none"/>
              </w:rPr>
            </w:pPr>
            <w:r>
              <w:rPr>
                <w:rFonts w:hint="eastAsia" w:ascii="宋体" w:hAnsi="宋体"/>
                <w:color w:val="auto"/>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trPr>
        <w:tc>
          <w:tcPr>
            <w:tcW w:w="2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highlight w:val="none"/>
              </w:rPr>
            </w:pPr>
          </w:p>
        </w:tc>
        <w:tc>
          <w:tcPr>
            <w:tcW w:w="307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olor w:val="auto"/>
                <w:highlight w:val="none"/>
                <w:lang w:eastAsia="zh-CN"/>
              </w:rPr>
            </w:pPr>
            <w:r>
              <w:rPr>
                <w:rFonts w:hint="eastAsia" w:ascii="宋体" w:hAnsi="宋体" w:cs="宋体"/>
                <w:color w:val="auto"/>
                <w:kern w:val="0"/>
                <w:szCs w:val="21"/>
                <w:highlight w:val="none"/>
                <w:lang w:eastAsia="zh-CN"/>
              </w:rPr>
              <w:t>交货周期</w:t>
            </w:r>
          </w:p>
        </w:tc>
        <w:tc>
          <w:tcPr>
            <w:tcW w:w="42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60" w:lineRule="exact"/>
              <w:rPr>
                <w:rFonts w:ascii="宋体" w:hAnsi="宋体"/>
                <w:color w:val="auto"/>
                <w:highlight w:val="none"/>
              </w:rPr>
            </w:pPr>
            <w:r>
              <w:rPr>
                <w:rFonts w:hint="eastAsia" w:ascii="宋体" w:hAnsi="宋体"/>
                <w:color w:val="auto"/>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2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auto"/>
                <w:highlight w:val="none"/>
              </w:rPr>
            </w:pPr>
          </w:p>
        </w:tc>
        <w:tc>
          <w:tcPr>
            <w:tcW w:w="307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密封形式</w:t>
            </w:r>
          </w:p>
        </w:tc>
        <w:tc>
          <w:tcPr>
            <w:tcW w:w="429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文件装订成册；文件袋开口处密封并加盖密封鲜章</w:t>
            </w:r>
          </w:p>
        </w:tc>
      </w:tr>
    </w:tbl>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 .评审程序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2.1   </w:t>
      </w:r>
      <w:r>
        <w:rPr>
          <w:rFonts w:hint="eastAsia" w:ascii="宋体" w:hAnsi="宋体" w:cs="宋体"/>
          <w:color w:val="auto"/>
          <w:szCs w:val="21"/>
          <w:highlight w:val="none"/>
          <w:lang w:eastAsia="zh-CN"/>
        </w:rPr>
        <w:t>评审</w:t>
      </w:r>
      <w:r>
        <w:rPr>
          <w:rFonts w:hint="eastAsia" w:ascii="宋体" w:hAnsi="宋体" w:cs="宋体"/>
          <w:color w:val="auto"/>
          <w:szCs w:val="21"/>
          <w:highlight w:val="none"/>
        </w:rPr>
        <w:t>小组对</w:t>
      </w:r>
      <w:r>
        <w:rPr>
          <w:rFonts w:hint="eastAsia" w:ascii="宋体" w:hAnsi="宋体" w:cs="宋体"/>
          <w:color w:val="auto"/>
          <w:szCs w:val="21"/>
          <w:highlight w:val="none"/>
          <w:lang w:eastAsia="zh-CN"/>
        </w:rPr>
        <w:t>比选申请人</w:t>
      </w:r>
      <w:r>
        <w:rPr>
          <w:rFonts w:hint="eastAsia" w:ascii="宋体" w:hAnsi="宋体" w:cs="宋体"/>
          <w:color w:val="auto"/>
          <w:szCs w:val="21"/>
          <w:highlight w:val="none"/>
        </w:rPr>
        <w:t>进行资格及响应性审查，有一项不符合标准的作为不通过处理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2.2   资格评审标准：见评审办法附表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2.3   响应性评审标准：见评审办法附表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3.评定办法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3.1本项目评审方法为：比照最低评标价法确定成交比选申请人，即在符合采购需求、质量和服务相等的前提下，以提出最低报价的比选申请人作为成交比选申请人。</w:t>
      </w:r>
    </w:p>
    <w:p>
      <w:pPr>
        <w:spacing w:line="360" w:lineRule="auto"/>
        <w:ind w:firstLine="420" w:firstLineChars="200"/>
        <w:jc w:val="lef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3.2最后报价。比选结束后，比选小组应当要求所有实质性响应的供应商在规定时间内进行最后报价，供应商在未提高比选申请文件中承诺的产品及其服务质量的情况下，其最后报价不得高于对该项目之前的报价，否则，比选小组应当对其比选申请文件按无效处理，并书面告知供应商，说明理由。</w:t>
      </w:r>
    </w:p>
    <w:p>
      <w:pPr>
        <w:spacing w:line="360" w:lineRule="auto"/>
        <w:ind w:firstLine="420" w:firstLineChars="200"/>
        <w:jc w:val="left"/>
        <w:rPr>
          <w:rFonts w:hint="eastAsia"/>
          <w:color w:val="auto"/>
          <w:sz w:val="24"/>
          <w:highlight w:val="none"/>
        </w:rPr>
      </w:pPr>
      <w:r>
        <w:rPr>
          <w:rFonts w:hint="eastAsia" w:ascii="宋体" w:hAnsi="宋体"/>
          <w:color w:val="auto"/>
          <w:szCs w:val="21"/>
          <w:highlight w:val="none"/>
          <w:lang w:val="en-US" w:eastAsia="zh-CN"/>
        </w:rPr>
        <w:t>3.3 通过资格审查的少于3家的单位，应重新开展比选。</w:t>
      </w:r>
      <w:r>
        <w:rPr>
          <w:rFonts w:hint="eastAsia"/>
          <w:color w:val="auto"/>
          <w:sz w:val="24"/>
          <w:highlight w:val="none"/>
        </w:rPr>
        <w:t xml:space="preserve">  </w:t>
      </w:r>
    </w:p>
    <w:p>
      <w:pPr>
        <w:spacing w:line="360" w:lineRule="auto"/>
        <w:jc w:val="both"/>
        <w:rPr>
          <w:rFonts w:hint="eastAsia" w:ascii="宋体" w:hAnsi="宋体"/>
          <w:b/>
          <w:color w:val="auto"/>
          <w:sz w:val="36"/>
          <w:szCs w:val="36"/>
          <w:highlight w:val="none"/>
        </w:rPr>
      </w:pPr>
    </w:p>
    <w:p>
      <w:pPr>
        <w:pStyle w:val="2"/>
        <w:rPr>
          <w:rFonts w:hint="eastAsia" w:ascii="宋体" w:hAnsi="宋体"/>
          <w:b/>
          <w:color w:val="auto"/>
          <w:sz w:val="36"/>
          <w:szCs w:val="36"/>
          <w:highlight w:val="none"/>
        </w:rPr>
      </w:pPr>
    </w:p>
    <w:p>
      <w:pPr>
        <w:pStyle w:val="3"/>
        <w:ind w:firstLine="420" w:firstLineChars="0"/>
        <w:outlineLvl w:val="9"/>
        <w:rPr>
          <w:rFonts w:hint="eastAsia"/>
          <w:color w:val="auto"/>
          <w:highlight w:val="none"/>
        </w:rPr>
      </w:pPr>
    </w:p>
    <w:p>
      <w:pPr>
        <w:rPr>
          <w:rFonts w:hint="eastAsia"/>
          <w:color w:val="auto"/>
          <w:sz w:val="36"/>
          <w:szCs w:val="36"/>
          <w:highlight w:val="none"/>
        </w:rPr>
      </w:pPr>
      <w:bookmarkStart w:id="7" w:name="_Toc217446093"/>
      <w:bookmarkStart w:id="8" w:name="_Toc57280765"/>
      <w:r>
        <w:rPr>
          <w:rFonts w:hint="eastAsia"/>
          <w:color w:val="auto"/>
          <w:sz w:val="36"/>
          <w:szCs w:val="36"/>
          <w:highlight w:val="none"/>
        </w:rPr>
        <w:br w:type="page"/>
      </w:r>
    </w:p>
    <w:p>
      <w:pPr>
        <w:pStyle w:val="4"/>
        <w:spacing w:before="0" w:after="0" w:line="240" w:lineRule="auto"/>
        <w:jc w:val="center"/>
        <w:rPr>
          <w:rFonts w:hint="eastAsia" w:ascii="宋体" w:hAnsi="宋体" w:eastAsia="宋体" w:cs="宋体"/>
          <w:b/>
          <w:bCs w:val="0"/>
          <w:color w:val="auto"/>
          <w:kern w:val="2"/>
          <w:sz w:val="36"/>
          <w:szCs w:val="36"/>
          <w:highlight w:val="none"/>
          <w:lang w:val="en-US" w:eastAsia="zh-CN" w:bidi="ar-SA"/>
        </w:rPr>
      </w:pPr>
      <w:bookmarkStart w:id="9" w:name="_Toc18895"/>
      <w:r>
        <w:rPr>
          <w:rFonts w:hint="eastAsia" w:ascii="宋体" w:hAnsi="宋体" w:eastAsia="宋体" w:cs="宋体"/>
          <w:b/>
          <w:bCs w:val="0"/>
          <w:color w:val="auto"/>
          <w:kern w:val="2"/>
          <w:sz w:val="36"/>
          <w:szCs w:val="36"/>
          <w:highlight w:val="none"/>
          <w:lang w:val="en-US" w:eastAsia="zh-CN" w:bidi="ar-SA"/>
        </w:rPr>
        <w:t xml:space="preserve">第四章 </w:t>
      </w:r>
      <w:r>
        <w:rPr>
          <w:rFonts w:hint="eastAsia" w:ascii="宋体" w:hAnsi="宋体" w:cs="宋体"/>
          <w:b/>
          <w:bCs w:val="0"/>
          <w:color w:val="auto"/>
          <w:kern w:val="2"/>
          <w:sz w:val="36"/>
          <w:szCs w:val="36"/>
          <w:highlight w:val="none"/>
          <w:lang w:val="en-US" w:eastAsia="zh-CN" w:bidi="ar-SA"/>
        </w:rPr>
        <w:t xml:space="preserve"> </w:t>
      </w:r>
      <w:r>
        <w:rPr>
          <w:rFonts w:hint="eastAsia" w:ascii="宋体" w:hAnsi="宋体" w:eastAsia="宋体" w:cs="宋体"/>
          <w:b/>
          <w:bCs w:val="0"/>
          <w:color w:val="auto"/>
          <w:kern w:val="2"/>
          <w:sz w:val="36"/>
          <w:szCs w:val="36"/>
          <w:highlight w:val="none"/>
          <w:lang w:val="en-US" w:eastAsia="zh-CN" w:bidi="ar-SA"/>
        </w:rPr>
        <w:t>采购项目技术、商务及其他要求</w:t>
      </w:r>
      <w:bookmarkEnd w:id="7"/>
      <w:bookmarkEnd w:id="8"/>
      <w:bookmarkEnd w:id="9"/>
    </w:p>
    <w:p>
      <w:pPr>
        <w:keepNext/>
        <w:keepLines/>
        <w:pageBreakBefore w:val="0"/>
        <w:widowControl w:val="0"/>
        <w:numPr>
          <w:ilvl w:val="0"/>
          <w:numId w:val="2"/>
        </w:numPr>
        <w:kinsoku/>
        <w:wordWrap/>
        <w:overflowPunct/>
        <w:topLinePunct w:val="0"/>
        <w:autoSpaceDE/>
        <w:autoSpaceDN/>
        <w:bidi w:val="0"/>
        <w:adjustRightInd/>
        <w:snapToGrid/>
        <w:spacing w:before="260" w:after="260" w:line="300" w:lineRule="exact"/>
        <w:ind w:firstLine="562" w:firstLineChars="200"/>
        <w:textAlignment w:val="auto"/>
        <w:outlineLvl w:val="1"/>
        <w:rPr>
          <w:rFonts w:hint="eastAsia" w:ascii="宋体" w:hAnsi="宋体"/>
          <w:b/>
          <w:color w:val="auto"/>
          <w:sz w:val="28"/>
          <w:szCs w:val="28"/>
          <w:highlight w:val="none"/>
        </w:rPr>
      </w:pPr>
      <w:bookmarkStart w:id="10" w:name="_Toc11764024"/>
      <w:bookmarkStart w:id="11" w:name="_Toc11923083"/>
      <w:bookmarkStart w:id="12" w:name="_Toc389150617"/>
      <w:bookmarkStart w:id="13" w:name="_Toc441666236"/>
      <w:bookmarkStart w:id="14" w:name="_Toc229393557"/>
      <w:bookmarkStart w:id="15" w:name="_Toc441921311"/>
      <w:bookmarkStart w:id="16" w:name="_Toc390769144"/>
      <w:bookmarkStart w:id="17" w:name="_Toc11923154"/>
      <w:bookmarkStart w:id="18" w:name="_Toc256502555"/>
      <w:bookmarkStart w:id="19" w:name="_Toc439679290"/>
      <w:bookmarkStart w:id="20" w:name="_Toc229393641"/>
      <w:bookmarkStart w:id="21" w:name="_Toc229393389"/>
      <w:bookmarkStart w:id="22" w:name="_Toc441679535"/>
      <w:bookmarkStart w:id="23" w:name="_Toc316930326"/>
      <w:bookmarkStart w:id="24" w:name="_Toc13563704"/>
      <w:bookmarkStart w:id="25" w:name="_Toc389150533"/>
      <w:bookmarkStart w:id="26" w:name="_Toc389150449"/>
      <w:bookmarkStart w:id="27" w:name="_Toc442099424"/>
      <w:bookmarkStart w:id="28" w:name="_Toc471310424"/>
      <w:bookmarkStart w:id="29" w:name="_Toc217446094"/>
      <w:r>
        <w:rPr>
          <w:rFonts w:hint="eastAsia" w:ascii="宋体" w:hAnsi="宋体"/>
          <w:b/>
          <w:color w:val="auto"/>
          <w:sz w:val="28"/>
          <w:szCs w:val="28"/>
          <w:highlight w:val="none"/>
        </w:rPr>
        <w:t>项目概述</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2"/>
        <w:pageBreakBefore w:val="0"/>
        <w:widowControl w:val="0"/>
        <w:numPr>
          <w:ilvl w:val="0"/>
          <w:numId w:val="0"/>
        </w:numPr>
        <w:kinsoku/>
        <w:wordWrap/>
        <w:overflowPunct/>
        <w:topLinePunct w:val="0"/>
        <w:autoSpaceDE/>
        <w:autoSpaceDN/>
        <w:bidi w:val="0"/>
        <w:snapToGrid/>
        <w:spacing w:line="576" w:lineRule="exact"/>
        <w:ind w:firstLine="560" w:firstLineChars="200"/>
        <w:textAlignment w:val="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lang w:val="en-US" w:eastAsia="zh-CN"/>
        </w:rPr>
        <w:t>1、采购单位：广元城投智慧城市产业发展有限公司。</w:t>
      </w:r>
    </w:p>
    <w:p>
      <w:pPr>
        <w:pStyle w:val="2"/>
        <w:pageBreakBefore w:val="0"/>
        <w:widowControl w:val="0"/>
        <w:numPr>
          <w:ilvl w:val="0"/>
          <w:numId w:val="0"/>
        </w:numPr>
        <w:kinsoku/>
        <w:wordWrap/>
        <w:overflowPunct/>
        <w:topLinePunct w:val="0"/>
        <w:autoSpaceDE/>
        <w:autoSpaceDN/>
        <w:bidi w:val="0"/>
        <w:snapToGrid/>
        <w:spacing w:line="576" w:lineRule="exact"/>
        <w:ind w:firstLine="560" w:firstLineChars="200"/>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color w:val="auto"/>
          <w:spacing w:val="0"/>
          <w:sz w:val="28"/>
          <w:szCs w:val="28"/>
          <w:highlight w:val="none"/>
          <w:lang w:val="en-US" w:eastAsia="zh-CN"/>
        </w:rPr>
        <w:t>2、项目名称：</w:t>
      </w:r>
      <w:r>
        <w:rPr>
          <w:rFonts w:hint="eastAsia" w:ascii="仿宋_GB2312" w:hAnsi="仿宋_GB2312" w:eastAsia="仿宋_GB2312" w:cs="仿宋_GB2312"/>
          <w:b w:val="0"/>
          <w:bCs w:val="0"/>
          <w:color w:val="auto"/>
          <w:sz w:val="28"/>
          <w:szCs w:val="28"/>
          <w:highlight w:val="none"/>
          <w:u w:val="none"/>
          <w:lang w:val="en-US" w:eastAsia="zh-CN"/>
        </w:rPr>
        <w:t>南河原农产品交易中心改造停车场项目。</w:t>
      </w:r>
    </w:p>
    <w:p>
      <w:pPr>
        <w:pStyle w:val="2"/>
        <w:pageBreakBefore w:val="0"/>
        <w:widowControl w:val="0"/>
        <w:numPr>
          <w:ilvl w:val="0"/>
          <w:numId w:val="0"/>
        </w:numPr>
        <w:kinsoku/>
        <w:wordWrap/>
        <w:overflowPunct/>
        <w:topLinePunct w:val="0"/>
        <w:autoSpaceDE/>
        <w:autoSpaceDN/>
        <w:bidi w:val="0"/>
        <w:snapToGrid/>
        <w:spacing w:line="576" w:lineRule="exact"/>
        <w:ind w:firstLine="560" w:firstLineChars="200"/>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pacing w:val="0"/>
          <w:sz w:val="28"/>
          <w:szCs w:val="28"/>
          <w:highlight w:val="none"/>
          <w:lang w:val="en-US" w:eastAsia="zh-CN"/>
        </w:rPr>
        <w:t>3、采购最高限价：10万元。</w:t>
      </w:r>
    </w:p>
    <w:p>
      <w:pPr>
        <w:keepNext/>
        <w:keepLines/>
        <w:pageBreakBefore w:val="0"/>
        <w:widowControl w:val="0"/>
        <w:numPr>
          <w:ilvl w:val="0"/>
          <w:numId w:val="2"/>
        </w:numPr>
        <w:kinsoku/>
        <w:wordWrap/>
        <w:overflowPunct/>
        <w:topLinePunct w:val="0"/>
        <w:autoSpaceDE/>
        <w:autoSpaceDN/>
        <w:bidi w:val="0"/>
        <w:adjustRightInd/>
        <w:snapToGrid/>
        <w:spacing w:before="260" w:after="260" w:line="300" w:lineRule="exact"/>
        <w:ind w:firstLine="562" w:firstLineChars="200"/>
        <w:textAlignment w:val="auto"/>
        <w:outlineLvl w:val="1"/>
        <w:rPr>
          <w:rFonts w:hint="eastAsia"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项目</w:t>
      </w:r>
      <w:r>
        <w:rPr>
          <w:rFonts w:hint="eastAsia" w:ascii="宋体" w:hAnsi="宋体" w:eastAsia="宋体" w:cs="Times New Roman"/>
          <w:b/>
          <w:color w:val="auto"/>
          <w:sz w:val="28"/>
          <w:szCs w:val="28"/>
          <w:highlight w:val="none"/>
          <w:lang w:val="en-US" w:eastAsia="zh-CN"/>
        </w:rPr>
        <w:t>技术</w:t>
      </w:r>
      <w:r>
        <w:rPr>
          <w:rFonts w:hint="eastAsia" w:ascii="宋体" w:hAnsi="宋体" w:eastAsia="宋体" w:cs="Times New Roman"/>
          <w:b/>
          <w:color w:val="auto"/>
          <w:sz w:val="28"/>
          <w:szCs w:val="28"/>
          <w:highlight w:val="none"/>
          <w:lang w:eastAsia="zh-CN"/>
        </w:rPr>
        <w:t>、</w:t>
      </w:r>
      <w:r>
        <w:rPr>
          <w:rFonts w:hint="eastAsia" w:ascii="宋体" w:hAnsi="宋体" w:eastAsia="宋体" w:cs="Times New Roman"/>
          <w:b/>
          <w:color w:val="auto"/>
          <w:sz w:val="28"/>
          <w:szCs w:val="28"/>
          <w:highlight w:val="none"/>
          <w:lang w:val="en-US" w:eastAsia="zh-CN"/>
        </w:rPr>
        <w:t>服务</w:t>
      </w:r>
      <w:r>
        <w:rPr>
          <w:rFonts w:hint="eastAsia" w:ascii="宋体" w:hAnsi="宋体" w:eastAsia="宋体" w:cs="Times New Roman"/>
          <w:b/>
          <w:color w:val="auto"/>
          <w:sz w:val="28"/>
          <w:szCs w:val="28"/>
          <w:highlight w:val="none"/>
        </w:rPr>
        <w:t>要求</w:t>
      </w:r>
    </w:p>
    <w:p>
      <w:pPr>
        <w:numPr>
          <w:ilvl w:val="0"/>
          <w:numId w:val="3"/>
        </w:numPr>
        <w:adjustRightInd w:val="0"/>
        <w:spacing w:line="300" w:lineRule="exact"/>
        <w:ind w:firstLine="594" w:firstLineChars="200"/>
        <w:rPr>
          <w:rFonts w:hint="eastAsia" w:ascii="仿宋_GB2312" w:hAnsi="仿宋_GB2312" w:eastAsia="仿宋_GB2312" w:cs="仿宋_GB2312"/>
          <w:b/>
          <w:bCs/>
          <w:color w:val="auto"/>
          <w:spacing w:val="8"/>
          <w:sz w:val="28"/>
          <w:szCs w:val="28"/>
          <w:highlight w:val="none"/>
        </w:rPr>
      </w:pPr>
      <w:r>
        <w:rPr>
          <w:rFonts w:hint="eastAsia" w:ascii="仿宋_GB2312" w:hAnsi="仿宋_GB2312" w:eastAsia="仿宋_GB2312" w:cs="仿宋_GB2312"/>
          <w:b/>
          <w:bCs/>
          <w:color w:val="auto"/>
          <w:spacing w:val="8"/>
          <w:sz w:val="28"/>
          <w:szCs w:val="28"/>
          <w:highlight w:val="none"/>
        </w:rPr>
        <w:t>技术规格和</w:t>
      </w:r>
      <w:r>
        <w:rPr>
          <w:rFonts w:hint="eastAsia" w:ascii="仿宋_GB2312" w:hAnsi="仿宋_GB2312" w:eastAsia="仿宋_GB2312" w:cs="仿宋_GB2312"/>
          <w:b/>
          <w:bCs/>
          <w:color w:val="auto"/>
          <w:spacing w:val="8"/>
          <w:sz w:val="28"/>
          <w:szCs w:val="28"/>
          <w:highlight w:val="none"/>
          <w:lang w:val="en-US" w:eastAsia="zh-CN"/>
        </w:rPr>
        <w:t>功能</w:t>
      </w:r>
    </w:p>
    <w:tbl>
      <w:tblPr>
        <w:tblStyle w:val="14"/>
        <w:tblW w:w="8960" w:type="dxa"/>
        <w:tblInd w:w="-152" w:type="dxa"/>
        <w:tblLayout w:type="fixed"/>
        <w:tblCellMar>
          <w:top w:w="0" w:type="dxa"/>
          <w:left w:w="108" w:type="dxa"/>
          <w:bottom w:w="0" w:type="dxa"/>
          <w:right w:w="108" w:type="dxa"/>
        </w:tblCellMar>
      </w:tblPr>
      <w:tblGrid>
        <w:gridCol w:w="570"/>
        <w:gridCol w:w="1425"/>
        <w:gridCol w:w="5025"/>
        <w:gridCol w:w="540"/>
        <w:gridCol w:w="720"/>
        <w:gridCol w:w="680"/>
      </w:tblGrid>
      <w:tr>
        <w:tblPrEx>
          <w:tblCellMar>
            <w:top w:w="0" w:type="dxa"/>
            <w:left w:w="108" w:type="dxa"/>
            <w:bottom w:w="0" w:type="dxa"/>
            <w:right w:w="108" w:type="dxa"/>
          </w:tblCellMar>
        </w:tblPrEx>
        <w:trPr>
          <w:trHeight w:val="939" w:hRule="atLeast"/>
          <w:tblHeader/>
        </w:trPr>
        <w:tc>
          <w:tcPr>
            <w:tcW w:w="570" w:type="dxa"/>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1425" w:type="dxa"/>
            <w:tcBorders>
              <w:top w:val="single" w:color="auto" w:sz="8"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设备名称</w:t>
            </w:r>
          </w:p>
        </w:tc>
        <w:tc>
          <w:tcPr>
            <w:tcW w:w="5025" w:type="dxa"/>
            <w:tcBorders>
              <w:top w:val="single" w:color="auto" w:sz="8" w:space="0"/>
              <w:left w:val="nil"/>
              <w:bottom w:val="single" w:color="auto" w:sz="4" w:space="0"/>
              <w:right w:val="single" w:color="auto" w:sz="4" w:space="0"/>
            </w:tcBorders>
            <w:shd w:val="clear" w:color="000000" w:fill="FFFFFF"/>
            <w:noWrap w:val="0"/>
            <w:vAlign w:val="center"/>
          </w:tcPr>
          <w:p>
            <w:pPr>
              <w:widowControl/>
              <w:spacing w:line="400" w:lineRule="exact"/>
              <w:jc w:val="center"/>
              <w:rPr>
                <w:rFonts w:hint="eastAsia" w:ascii="仿宋" w:hAnsi="仿宋" w:eastAsia="仿宋" w:cs="仿宋"/>
                <w:b/>
                <w:bCs/>
                <w:color w:val="auto"/>
                <w:kern w:val="0"/>
                <w:sz w:val="24"/>
                <w:szCs w:val="24"/>
                <w:highlight w:val="none"/>
              </w:rPr>
            </w:pPr>
            <w:r>
              <w:rPr>
                <w:rFonts w:hint="eastAsia" w:ascii="仿宋" w:hAnsi="仿宋" w:eastAsia="仿宋" w:cs="仿宋"/>
                <w:b/>
                <w:bCs/>
                <w:i w:val="0"/>
                <w:iCs w:val="0"/>
                <w:color w:val="auto"/>
                <w:kern w:val="0"/>
                <w:sz w:val="24"/>
                <w:szCs w:val="24"/>
                <w:highlight w:val="none"/>
                <w:u w:val="none"/>
                <w:lang w:val="en-US" w:eastAsia="zh-CN" w:bidi="ar"/>
              </w:rPr>
              <w:t>规格型号或配置参数</w:t>
            </w:r>
          </w:p>
        </w:tc>
        <w:tc>
          <w:tcPr>
            <w:tcW w:w="540" w:type="dxa"/>
            <w:tcBorders>
              <w:top w:val="single" w:color="auto" w:sz="8"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w:t>
            </w:r>
          </w:p>
        </w:tc>
        <w:tc>
          <w:tcPr>
            <w:tcW w:w="720" w:type="dxa"/>
            <w:tcBorders>
              <w:top w:val="single" w:color="auto" w:sz="8" w:space="0"/>
              <w:left w:val="nil"/>
              <w:bottom w:val="single" w:color="auto" w:sz="4" w:space="0"/>
              <w:right w:val="single" w:color="auto" w:sz="8" w:space="0"/>
            </w:tcBorders>
            <w:shd w:val="clear" w:color="000000" w:fill="FFFFFF"/>
            <w:noWrap w:val="0"/>
            <w:vAlign w:val="center"/>
          </w:tcPr>
          <w:p>
            <w:pPr>
              <w:widowControl/>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数量</w:t>
            </w:r>
          </w:p>
        </w:tc>
        <w:tc>
          <w:tcPr>
            <w:tcW w:w="680" w:type="dxa"/>
            <w:tcBorders>
              <w:top w:val="single" w:color="auto" w:sz="8" w:space="0"/>
              <w:left w:val="nil"/>
              <w:bottom w:val="single" w:color="auto" w:sz="4" w:space="0"/>
              <w:right w:val="single" w:color="auto" w:sz="8" w:space="0"/>
            </w:tcBorders>
            <w:shd w:val="clear" w:color="000000" w:fill="FFFFFF"/>
            <w:noWrap w:val="0"/>
            <w:vAlign w:val="center"/>
          </w:tcPr>
          <w:p>
            <w:pPr>
              <w:widowControl/>
              <w:jc w:val="center"/>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备注</w:t>
            </w:r>
          </w:p>
        </w:tc>
      </w:tr>
      <w:tr>
        <w:tblPrEx>
          <w:tblCellMar>
            <w:top w:w="0" w:type="dxa"/>
            <w:left w:w="108" w:type="dxa"/>
            <w:bottom w:w="0" w:type="dxa"/>
            <w:right w:w="108" w:type="dxa"/>
          </w:tblCellMar>
        </w:tblPrEx>
        <w:trPr>
          <w:trHeight w:val="600" w:hRule="atLeast"/>
        </w:trPr>
        <w:tc>
          <w:tcPr>
            <w:tcW w:w="570" w:type="dxa"/>
            <w:tcBorders>
              <w:top w:val="nil"/>
              <w:left w:val="single" w:color="auto" w:sz="8"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en-US" w:eastAsia="zh-CN"/>
              </w:rPr>
              <w:t>1</w:t>
            </w:r>
          </w:p>
        </w:tc>
        <w:tc>
          <w:tcPr>
            <w:tcW w:w="1425" w:type="dxa"/>
            <w:tcBorders>
              <w:top w:val="nil"/>
              <w:left w:val="nil"/>
              <w:bottom w:val="single" w:color="auto" w:sz="4" w:space="0"/>
              <w:right w:val="single" w:color="auto" w:sz="4" w:space="0"/>
            </w:tcBorders>
            <w:noWrap w:val="0"/>
            <w:vAlign w:val="center"/>
          </w:tcPr>
          <w:p>
            <w:pPr>
              <w:widowControl/>
              <w:spacing w:line="400" w:lineRule="exact"/>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highlight w:val="none"/>
                <w:lang w:val="en-US" w:eastAsia="zh-CN"/>
              </w:rPr>
              <w:t>道闸机</w:t>
            </w:r>
          </w:p>
        </w:tc>
        <w:tc>
          <w:tcPr>
            <w:tcW w:w="5025" w:type="dxa"/>
            <w:tcBorders>
              <w:top w:val="nil"/>
              <w:left w:val="nil"/>
              <w:bottom w:val="single" w:color="auto" w:sz="4" w:space="0"/>
              <w:right w:val="single" w:color="auto" w:sz="4" w:space="0"/>
            </w:tcBorders>
            <w:noWrap w:val="0"/>
            <w:vAlign w:val="center"/>
          </w:tcPr>
          <w:p>
            <w:pPr>
              <w:pStyle w:val="2"/>
              <w:rPr>
                <w:rFonts w:hint="default"/>
                <w:color w:val="auto"/>
                <w:highlight w:val="none"/>
                <w:lang w:val="en-US" w:eastAsia="zh-CN"/>
              </w:rPr>
            </w:pPr>
            <w:r>
              <w:rPr>
                <w:rFonts w:hint="eastAsia" w:ascii="仿宋" w:hAnsi="仿宋" w:eastAsia="仿宋" w:cs="仿宋"/>
                <w:color w:val="auto"/>
                <w:kern w:val="2"/>
                <w:sz w:val="21"/>
                <w:szCs w:val="24"/>
                <w:highlight w:val="none"/>
                <w:lang w:val="en-US" w:eastAsia="zh-CN" w:bidi="ar-SA"/>
              </w:rPr>
              <w:t>直流无刷道闸0.6-6秒可调（可支持直杆、曲臂杆、栅栏杆）</w:t>
            </w:r>
            <w:r>
              <w:rPr>
                <w:rFonts w:hint="eastAsia" w:ascii="仿宋" w:hAnsi="仿宋" w:eastAsia="仿宋" w:cs="仿宋"/>
                <w:color w:val="auto"/>
                <w:highlight w:val="none"/>
                <w:lang w:val="en-US" w:eastAsia="zh-CN"/>
              </w:rPr>
              <w:t>；</w:t>
            </w:r>
          </w:p>
        </w:tc>
        <w:tc>
          <w:tcPr>
            <w:tcW w:w="540"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台</w:t>
            </w:r>
          </w:p>
        </w:tc>
        <w:tc>
          <w:tcPr>
            <w:tcW w:w="720" w:type="dxa"/>
            <w:tcBorders>
              <w:top w:val="nil"/>
              <w:left w:val="nil"/>
              <w:bottom w:val="single" w:color="auto" w:sz="4" w:space="0"/>
              <w:right w:val="single" w:color="auto" w:sz="8"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680" w:type="dxa"/>
            <w:tcBorders>
              <w:top w:val="nil"/>
              <w:left w:val="nil"/>
              <w:bottom w:val="single" w:color="auto" w:sz="4" w:space="0"/>
              <w:right w:val="single" w:color="auto" w:sz="8"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停车场收费管理系统</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1.支持并接入云平台实现多停车场设备项目集中管控，远程管理，保证可通过手机操作；</w:t>
            </w:r>
          </w:p>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2.支持手机端管理，支持免电脑、设备直接上云平台；</w:t>
            </w:r>
          </w:p>
          <w:p>
            <w:pPr>
              <w:pStyle w:val="2"/>
              <w:rPr>
                <w:rFonts w:hint="eastAsia" w:ascii="仿宋" w:hAnsi="仿宋" w:eastAsia="仿宋" w:cs="仿宋"/>
                <w:b/>
                <w:bCs/>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3.系统支持将停车实时数据免费接入采购方指定的广元智慧停车服务云平台，并实现路边泊位欠费追缴功能。包括但不限于车场名称、实时泊位数、车牌号、进出场时间、进出场图片、缴费金额、支付时间、账单信息等实时数据；</w:t>
            </w:r>
            <w:r>
              <w:rPr>
                <w:rFonts w:hint="eastAsia" w:ascii="仿宋" w:hAnsi="仿宋" w:eastAsia="仿宋" w:cs="仿宋"/>
                <w:b/>
                <w:bCs/>
                <w:color w:val="auto"/>
                <w:kern w:val="2"/>
                <w:sz w:val="21"/>
                <w:szCs w:val="24"/>
                <w:highlight w:val="none"/>
                <w:lang w:val="en-US" w:eastAsia="zh-CN" w:bidi="ar-SA"/>
              </w:rPr>
              <w:t>（需提供投标人功能实现承诺书并加盖投标人鲜章）</w:t>
            </w:r>
          </w:p>
          <w:p>
            <w:pPr>
              <w:pStyle w:val="2"/>
              <w:rPr>
                <w:rFonts w:hint="eastAsia" w:ascii="仿宋" w:hAnsi="仿宋" w:eastAsia="仿宋" w:cs="仿宋"/>
                <w:color w:val="auto"/>
                <w:highlight w:val="none"/>
                <w:lang w:val="en-US" w:eastAsia="zh-CN"/>
              </w:rPr>
            </w:pPr>
            <w:r>
              <w:rPr>
                <w:rFonts w:hint="eastAsia" w:ascii="仿宋" w:hAnsi="仿宋" w:eastAsia="仿宋" w:cs="仿宋"/>
                <w:color w:val="auto"/>
                <w:kern w:val="2"/>
                <w:sz w:val="21"/>
                <w:szCs w:val="24"/>
                <w:highlight w:val="none"/>
                <w:lang w:val="en-US" w:eastAsia="zh-CN" w:bidi="ar-SA"/>
              </w:rPr>
              <w:t>4.支持收费模式多样化包括但不限于：中央自助缴费、中央人工缴费、出口自助缴费、出口人工缴费、ETC扣费；</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项</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bidi="ar-SA"/>
              </w:rPr>
              <w:t>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color w:val="auto"/>
                <w:highlight w:val="none"/>
                <w:lang w:val="en-US" w:eastAsia="zh-CN"/>
              </w:rPr>
            </w:pPr>
            <w:r>
              <w:rPr>
                <w:rFonts w:hint="eastAsia" w:ascii="仿宋" w:hAnsi="仿宋" w:eastAsia="仿宋" w:cs="仿宋"/>
                <w:color w:val="auto"/>
                <w:kern w:val="2"/>
                <w:sz w:val="21"/>
                <w:szCs w:val="24"/>
                <w:highlight w:val="none"/>
                <w:lang w:val="en-US" w:eastAsia="zh-CN" w:bidi="ar-SA"/>
              </w:rPr>
              <w:t>交换机</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5口千兆交换机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个</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6 </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highlight w:val="none"/>
                <w:lang w:val="en-US" w:eastAsia="zh-CN"/>
              </w:rPr>
            </w:pPr>
            <w:r>
              <w:rPr>
                <w:rFonts w:hint="eastAsia" w:ascii="仿宋" w:hAnsi="仿宋" w:eastAsia="仿宋" w:cs="仿宋"/>
                <w:color w:val="auto"/>
                <w:kern w:val="2"/>
                <w:sz w:val="21"/>
                <w:szCs w:val="24"/>
                <w:highlight w:val="none"/>
                <w:lang w:val="en-US" w:eastAsia="zh-CN" w:bidi="ar-SA"/>
              </w:rPr>
              <w:t>雷达地感控制器</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79GHZ毫米波雷达</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个</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车道摄像机</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1.数字宽动态,背光补偿, 3D 数字降噪 ,红外灯补光；</w:t>
            </w:r>
          </w:p>
          <w:p>
            <w:pPr>
              <w:pStyle w:val="2"/>
              <w:numPr>
                <w:ilvl w:val="0"/>
                <w:numId w:val="0"/>
              </w:numP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2.IP67防水等级;</w:t>
            </w:r>
          </w:p>
          <w:p>
            <w:pPr>
              <w:pStyle w:val="2"/>
              <w:numPr>
                <w:ilvl w:val="0"/>
                <w:numId w:val="0"/>
              </w:numPr>
              <w:rPr>
                <w:rFonts w:hint="eastAsia" w:ascii="仿宋" w:hAnsi="仿宋" w:eastAsia="仿宋" w:cs="仿宋"/>
                <w:b/>
                <w:bCs/>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3.</w:t>
            </w:r>
            <w:r>
              <w:rPr>
                <w:rFonts w:hint="eastAsia" w:ascii="仿宋" w:hAnsi="仿宋" w:eastAsia="仿宋" w:cs="仿宋"/>
                <w:b/>
                <w:bCs/>
                <w:color w:val="auto"/>
                <w:kern w:val="2"/>
                <w:sz w:val="21"/>
                <w:szCs w:val="24"/>
                <w:highlight w:val="none"/>
                <w:lang w:val="en-US" w:eastAsia="zh-CN" w:bidi="ar-SA"/>
              </w:rPr>
              <w:t>1.5米立柱；</w:t>
            </w:r>
          </w:p>
          <w:p>
            <w:pPr>
              <w:pStyle w:val="2"/>
              <w:numPr>
                <w:ilvl w:val="0"/>
                <w:numId w:val="0"/>
              </w:numPr>
              <w:ind w:left="0" w:leftChars="0" w:firstLine="0" w:firstLineChars="0"/>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b/>
                <w:bCs/>
                <w:color w:val="auto"/>
                <w:kern w:val="2"/>
                <w:sz w:val="21"/>
                <w:szCs w:val="24"/>
                <w:highlight w:val="none"/>
                <w:lang w:val="en-US" w:eastAsia="zh-CN" w:bidi="ar-SA"/>
              </w:rPr>
              <w:t>4.200万以上全彩车道全景相机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车道摄像机存储卡</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128GTF卡；</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张</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光电复合线缆</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聚乙烯PE、最大允许压扁力：1000N/10cm、加粗磷化钢丝、RVV2*1.0MM+4芯光缆；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米</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800</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749"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电表</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单相电表（含电表装配箱，以招标人要求及现场环境所需制作）；</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个</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空开</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16A空气开关；</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个</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车场监控摄像机</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1.网络摄像机，像素≥300万高清全彩；           2.包含供电电源、摄像机支架；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2"/>
                <w:sz w:val="21"/>
                <w:szCs w:val="24"/>
                <w:highlight w:val="none"/>
                <w:lang w:val="en-US" w:eastAsia="zh-CN" w:bidi="ar-SA"/>
              </w:rPr>
              <w:t>6</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硬盘录相机</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1.NVR≥16路以上硬盘录像机；                       2.根据现场摄像机分布数量确定。</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0"/>
                <w:sz w:val="24"/>
                <w:szCs w:val="24"/>
                <w:highlight w:val="none"/>
                <w:lang w:val="en-US" w:eastAsia="zh-CN"/>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监控硬盘</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监控认证硬盘，6TB</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color w:val="auto"/>
                <w:highlight w:val="none"/>
                <w:lang w:val="en-US" w:eastAsia="zh-CN"/>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监控立杆</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镀锌钢管高度≥6.0米，立杆根据现场实际情况安装。</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根</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color w:val="auto"/>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光纤收发器</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国标</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15</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网线</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UTP5E 国标无氧铜</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米</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305</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16</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监控防水箱</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300*400MM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个</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17</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出口标志牌</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三类一级反光膜、版面尺寸1150*750mm铝板、</w:t>
            </w:r>
          </w:p>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立柱Φ89*4*3000mm镀锌管、基础预埋</w:t>
            </w:r>
          </w:p>
          <w:p>
            <w:pPr>
              <w:pStyle w:val="2"/>
              <w:numPr>
                <w:ilvl w:val="0"/>
                <w:numId w:val="0"/>
              </w:numPr>
              <w:ind w:left="0" w:leftChars="0" w:firstLine="0" w:firstLineChars="0"/>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600*600*600mm c25商混</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2"/>
                <w:sz w:val="21"/>
                <w:szCs w:val="24"/>
                <w:highlight w:val="none"/>
                <w:lang w:val="en-US" w:eastAsia="zh-CN" w:bidi="ar-SA"/>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18</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入口标志牌(双面)</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尺寸：1150*750mm*2，三类一级反光膜，铝板，φ89*4mm*3000mm镀锌管、基础预埋</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600*600*600mm c25商混</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2"/>
                <w:sz w:val="21"/>
                <w:szCs w:val="24"/>
                <w:highlight w:val="none"/>
                <w:lang w:val="en-US" w:eastAsia="zh-CN" w:bidi="ar-SA"/>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600"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19</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收费标准</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三类一级反光膜、版面尺寸1150*750*2mm铝板、</w:t>
            </w:r>
          </w:p>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立柱Φ89*4*3000mm镀锌管、基础预埋</w:t>
            </w:r>
          </w:p>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600*600*600mm c25商混</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2"/>
                <w:sz w:val="21"/>
                <w:szCs w:val="24"/>
                <w:highlight w:val="none"/>
                <w:lang w:val="en-US" w:eastAsia="zh-CN" w:bidi="ar-SA"/>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2"/>
                <w:sz w:val="21"/>
                <w:szCs w:val="24"/>
                <w:highlight w:val="none"/>
                <w:lang w:val="en-US" w:eastAsia="zh-CN" w:bidi="ar-SA"/>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1538"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color w:val="auto"/>
                <w:kern w:val="2"/>
                <w:sz w:val="24"/>
                <w:szCs w:val="24"/>
                <w:highlight w:val="none"/>
                <w:lang w:val="en-US" w:eastAsia="zh-CN" w:bidi="ar-SA"/>
              </w:rPr>
            </w:pPr>
            <w:r>
              <w:rPr>
                <w:rFonts w:hint="eastAsia" w:ascii="宋体" w:hAnsi="宋体" w:cs="宋体"/>
                <w:i w:val="0"/>
                <w:iCs w:val="0"/>
                <w:color w:val="auto"/>
                <w:kern w:val="0"/>
                <w:sz w:val="24"/>
                <w:szCs w:val="24"/>
                <w:highlight w:val="none"/>
                <w:u w:val="none"/>
                <w:lang w:val="en-US" w:eastAsia="zh-CN" w:bidi="ar"/>
              </w:rPr>
              <w:t>20</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扫码缴费</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三类一级反光膜、版面尺寸700*700*2mm*2铝板、</w:t>
            </w:r>
          </w:p>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立柱Φ89*4*3000mm镀锌管、基础预埋</w:t>
            </w:r>
          </w:p>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600*600*600mm c25商混</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jc w:val="center"/>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1538"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21</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小车停车位标线</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黄色油漆标线</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套</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202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1538"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22</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交通引导箭头</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tabs>
                <w:tab w:val="left" w:pos="1673"/>
              </w:tabs>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长300cm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个</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jc w:val="center"/>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12</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1538"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23</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固定式围挡</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彩钢板、φ60方管、40角钢</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jc w:val="center"/>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477</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1538"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24</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辅材</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PVC线管、水晶头、电源线、网线传输线以及现场安装设备所需的未预计的材料</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项</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jc w:val="center"/>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1538"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25</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kern w:val="2"/>
                <w:sz w:val="24"/>
                <w:szCs w:val="24"/>
                <w:highlight w:val="none"/>
                <w:u w:val="none"/>
                <w:lang w:val="en-US" w:eastAsia="zh-CN" w:bidi="ar-SA"/>
              </w:rPr>
              <w:t>地面找平</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清除建渣、碎石、垃圾、钢筋等</w:t>
            </w:r>
          </w:p>
        </w:tc>
        <w:tc>
          <w:tcPr>
            <w:tcW w:w="54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pStyle w:val="2"/>
              <w:numPr>
                <w:ilvl w:val="0"/>
                <w:numId w:val="0"/>
              </w:numPr>
              <w:ind w:left="0" w:leftChars="0" w:firstLine="0" w:firstLineChars="0"/>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color w:val="auto"/>
                <w:kern w:val="2"/>
                <w:sz w:val="21"/>
                <w:szCs w:val="24"/>
                <w:highlight w:val="none"/>
                <w:lang w:val="en-US" w:eastAsia="zh-CN" w:bidi="ar-SA"/>
              </w:rPr>
              <w:t>600</w:t>
            </w:r>
          </w:p>
        </w:tc>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highlight w:val="none"/>
                <w:lang w:val="en-US" w:eastAsia="zh-CN" w:bidi="ar-SA"/>
              </w:rPr>
            </w:pPr>
          </w:p>
        </w:tc>
      </w:tr>
      <w:tr>
        <w:tblPrEx>
          <w:tblCellMar>
            <w:top w:w="0" w:type="dxa"/>
            <w:left w:w="108" w:type="dxa"/>
            <w:bottom w:w="0" w:type="dxa"/>
            <w:right w:w="108" w:type="dxa"/>
          </w:tblCellMar>
        </w:tblPrEx>
        <w:trPr>
          <w:trHeight w:val="1538" w:hRule="atLeast"/>
        </w:trPr>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b/>
                <w:bCs/>
                <w:color w:val="auto"/>
                <w:kern w:val="0"/>
                <w:sz w:val="24"/>
                <w:szCs w:val="24"/>
                <w:highlight w:val="none"/>
              </w:rPr>
              <w:t>序号</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b/>
                <w:bCs/>
                <w:color w:val="auto"/>
                <w:kern w:val="0"/>
                <w:sz w:val="24"/>
                <w:szCs w:val="24"/>
                <w:highlight w:val="none"/>
              </w:rPr>
              <w:t>设备名称</w:t>
            </w:r>
          </w:p>
        </w:tc>
        <w:tc>
          <w:tcPr>
            <w:tcW w:w="502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b/>
                <w:bCs/>
                <w:i w:val="0"/>
                <w:iCs w:val="0"/>
                <w:color w:val="auto"/>
                <w:kern w:val="0"/>
                <w:sz w:val="24"/>
                <w:szCs w:val="24"/>
                <w:highlight w:val="none"/>
                <w:u w:val="none"/>
                <w:lang w:val="en-US" w:eastAsia="zh-CN" w:bidi="ar"/>
              </w:rPr>
              <w:t>规格型号或配置参数</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2"/>
                <w:sz w:val="21"/>
                <w:szCs w:val="24"/>
                <w:highlight w:val="none"/>
                <w:lang w:val="en-US" w:eastAsia="zh-CN" w:bidi="ar-SA"/>
              </w:rPr>
            </w:pPr>
            <w:r>
              <w:rPr>
                <w:rFonts w:hint="eastAsia" w:ascii="仿宋" w:hAnsi="仿宋" w:eastAsia="仿宋" w:cs="仿宋"/>
                <w:b/>
                <w:bCs/>
                <w:color w:val="auto"/>
                <w:kern w:val="0"/>
                <w:sz w:val="24"/>
                <w:szCs w:val="24"/>
                <w:highlight w:val="none"/>
              </w:rPr>
              <w:t>单位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2"/>
                <w:sz w:val="21"/>
                <w:szCs w:val="24"/>
                <w:highlight w:val="none"/>
                <w:lang w:val="en-US" w:eastAsia="zh-CN" w:bidi="ar-SA"/>
              </w:rPr>
            </w:pPr>
            <w:r>
              <w:rPr>
                <w:rFonts w:hint="eastAsia" w:ascii="仿宋" w:hAnsi="仿宋" w:eastAsia="仿宋" w:cs="仿宋"/>
                <w:b/>
                <w:bCs/>
                <w:color w:val="auto"/>
                <w:kern w:val="0"/>
                <w:sz w:val="24"/>
                <w:szCs w:val="24"/>
                <w:highlight w:val="none"/>
                <w:lang w:val="en-US" w:eastAsia="zh-CN"/>
              </w:rPr>
              <w:t>数量</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rPr>
              <w:t>备注</w:t>
            </w:r>
          </w:p>
        </w:tc>
      </w:tr>
    </w:tbl>
    <w:p>
      <w:pPr>
        <w:pStyle w:val="19"/>
        <w:rPr>
          <w:color w:val="auto"/>
          <w:highlight w:val="none"/>
        </w:rPr>
      </w:pPr>
    </w:p>
    <w:p>
      <w:pPr>
        <w:pStyle w:val="32"/>
        <w:shd w:val="clear" w:color="auto" w:fill="FFFFFF"/>
        <w:spacing w:before="0" w:beforeAutospacing="0" w:after="0" w:afterAutospacing="0" w:line="480" w:lineRule="exact"/>
        <w:ind w:firstLine="560" w:firstLineChars="200"/>
        <w:jc w:val="both"/>
        <w:rPr>
          <w:rFonts w:hint="eastAsia" w:ascii="仿宋_GB2312" w:hAnsi="仿宋_GB2312" w:eastAsia="仿宋_GB2312" w:cs="仿宋_GB2312"/>
          <w:color w:val="auto"/>
          <w:sz w:val="28"/>
          <w:szCs w:val="28"/>
          <w:highlight w:val="none"/>
          <w:lang w:val="en-US" w:eastAsia="zh-CN"/>
        </w:rPr>
      </w:pPr>
    </w:p>
    <w:p>
      <w:pPr>
        <w:numPr>
          <w:ilvl w:val="0"/>
          <w:numId w:val="3"/>
        </w:numPr>
        <w:adjustRightInd w:val="0"/>
        <w:spacing w:line="300" w:lineRule="exact"/>
        <w:ind w:left="0" w:leftChars="0" w:firstLine="594" w:firstLineChars="200"/>
        <w:rPr>
          <w:rFonts w:hint="eastAsia" w:ascii="仿宋_GB2312" w:hAnsi="仿宋_GB2312" w:eastAsia="仿宋_GB2312" w:cs="仿宋_GB2312"/>
          <w:b/>
          <w:bCs/>
          <w:color w:val="auto"/>
          <w:spacing w:val="8"/>
          <w:sz w:val="28"/>
          <w:szCs w:val="28"/>
          <w:highlight w:val="none"/>
        </w:rPr>
      </w:pPr>
      <w:r>
        <w:rPr>
          <w:rFonts w:hint="eastAsia" w:ascii="仿宋_GB2312" w:hAnsi="仿宋_GB2312" w:eastAsia="仿宋_GB2312" w:cs="仿宋_GB2312"/>
          <w:b/>
          <w:bCs/>
          <w:color w:val="auto"/>
          <w:spacing w:val="8"/>
          <w:sz w:val="28"/>
          <w:szCs w:val="28"/>
          <w:highlight w:val="none"/>
          <w:lang w:val="en-US" w:eastAsia="zh-CN"/>
        </w:rPr>
        <w:t>质量标准及要求</w:t>
      </w:r>
      <w:r>
        <w:rPr>
          <w:rFonts w:hint="eastAsia" w:ascii="仿宋_GB2312" w:hAnsi="仿宋_GB2312" w:eastAsia="仿宋_GB2312" w:cs="仿宋_GB2312"/>
          <w:b/>
          <w:bCs/>
          <w:color w:val="auto"/>
          <w:spacing w:val="8"/>
          <w:sz w:val="28"/>
          <w:szCs w:val="28"/>
          <w:highlight w:val="none"/>
        </w:rPr>
        <w:t>：</w:t>
      </w:r>
    </w:p>
    <w:p>
      <w:pPr>
        <w:pStyle w:val="32"/>
        <w:shd w:val="clear" w:color="auto" w:fill="FFFFFF"/>
        <w:spacing w:before="0" w:beforeAutospacing="0" w:after="0" w:afterAutospacing="0" w:line="480" w:lineRule="exact"/>
        <w:ind w:firstLine="560" w:firstLineChars="20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（1）硬件设备必须符合或优于国家（行业）相关标准，以及本项目比选文件的质量要求和技术指标与出厂标准。</w:t>
      </w:r>
    </w:p>
    <w:p>
      <w:pPr>
        <w:pStyle w:val="32"/>
        <w:shd w:val="clear" w:color="auto" w:fill="FFFFFF"/>
        <w:spacing w:before="0" w:beforeAutospacing="0" w:after="0" w:afterAutospacing="0" w:line="480" w:lineRule="exact"/>
        <w:ind w:firstLine="560" w:firstLineChars="20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（2）硬件设备制造质量出现问题，供应商应负责三包（包修、包换、包退），费用由供应商负担，采购人有权到供应商生产场地检查货物质量和生产进度。</w:t>
      </w:r>
    </w:p>
    <w:p>
      <w:pPr>
        <w:pStyle w:val="32"/>
        <w:shd w:val="clear" w:color="auto" w:fill="FFFFFF"/>
        <w:spacing w:before="0" w:beforeAutospacing="0" w:after="0" w:afterAutospacing="0" w:line="480" w:lineRule="exact"/>
        <w:ind w:firstLine="560" w:firstLineChars="20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（3）硬件设备到现场后由于采购人保管不当造成的质量问题，供应商亦应负责修理，但费用由采购人负担。</w:t>
      </w:r>
    </w:p>
    <w:p>
      <w:pPr>
        <w:pStyle w:val="32"/>
        <w:shd w:val="clear" w:color="auto" w:fill="FFFFFF"/>
        <w:spacing w:before="0" w:beforeAutospacing="0" w:after="0" w:afterAutospacing="0" w:line="480" w:lineRule="exact"/>
        <w:ind w:firstLine="560" w:firstLineChars="20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（4）硬件设备按照采购单位要求点位安装。</w:t>
      </w:r>
    </w:p>
    <w:p>
      <w:pPr>
        <w:keepNext w:val="0"/>
        <w:keepLines w:val="0"/>
        <w:pageBreakBefore w:val="0"/>
        <w:widowControl/>
        <w:kinsoku/>
        <w:wordWrap/>
        <w:overflowPunct/>
        <w:topLinePunct w:val="0"/>
        <w:autoSpaceDE/>
        <w:autoSpaceDN/>
        <w:bidi w:val="0"/>
        <w:adjustRightInd w:val="0"/>
        <w:snapToGrid w:val="0"/>
        <w:spacing w:line="480" w:lineRule="exact"/>
        <w:ind w:firstLine="562" w:firstLineChars="200"/>
        <w:jc w:val="left"/>
        <w:textAlignment w:val="auto"/>
        <w:rPr>
          <w:rFonts w:hint="eastAsia" w:ascii="仿宋_GB2312" w:hAnsi="Times New Roman" w:eastAsia="仿宋_GB2312" w:cs="Times New Roman"/>
          <w:b/>
          <w:bCs/>
          <w:color w:val="auto"/>
          <w:kern w:val="2"/>
          <w:sz w:val="28"/>
          <w:szCs w:val="21"/>
          <w:highlight w:val="none"/>
          <w:lang w:val="en-US" w:eastAsia="zh-CN" w:bidi="ar-SA"/>
        </w:rPr>
      </w:pPr>
      <w:r>
        <w:rPr>
          <w:rFonts w:hint="eastAsia" w:ascii="仿宋_GB2312" w:hAnsi="Times New Roman" w:eastAsia="仿宋_GB2312" w:cs="Times New Roman"/>
          <w:b/>
          <w:bCs/>
          <w:color w:val="auto"/>
          <w:kern w:val="2"/>
          <w:sz w:val="28"/>
          <w:szCs w:val="21"/>
          <w:highlight w:val="none"/>
          <w:lang w:val="en-US" w:eastAsia="zh-CN" w:bidi="ar-SA"/>
        </w:rPr>
        <w:t>3、售后服务要求：</w:t>
      </w:r>
    </w:p>
    <w:p>
      <w:pPr>
        <w:pStyle w:val="13"/>
        <w:keepNext w:val="0"/>
        <w:keepLines w:val="0"/>
        <w:pageBreakBefore w:val="0"/>
        <w:widowControl/>
        <w:kinsoku/>
        <w:wordWrap/>
        <w:overflowPunct/>
        <w:topLinePunct w:val="0"/>
        <w:autoSpaceDE/>
        <w:autoSpaceDN/>
        <w:bidi w:val="0"/>
        <w:spacing w:after="0" w:line="480" w:lineRule="exact"/>
        <w:ind w:left="0" w:leftChars="0" w:firstLine="560" w:firstLineChars="200"/>
        <w:textAlignment w:val="auto"/>
        <w:rPr>
          <w:rFonts w:hint="eastAsia" w:ascii="仿宋_GB2312" w:hAnsi="Times New Roman" w:eastAsia="仿宋_GB2312" w:cs="Times New Roman"/>
          <w:b w:val="0"/>
          <w:bCs w:val="0"/>
          <w:color w:val="auto"/>
          <w:kern w:val="2"/>
          <w:sz w:val="28"/>
          <w:szCs w:val="21"/>
          <w:highlight w:val="none"/>
          <w:lang w:val="en-US" w:eastAsia="zh-CN" w:bidi="ar-SA"/>
        </w:rPr>
      </w:pPr>
      <w:r>
        <w:rPr>
          <w:rFonts w:hint="eastAsia" w:ascii="仿宋_GB2312" w:hAnsi="Times New Roman" w:eastAsia="仿宋_GB2312" w:cs="Times New Roman"/>
          <w:b w:val="0"/>
          <w:bCs w:val="0"/>
          <w:color w:val="auto"/>
          <w:kern w:val="2"/>
          <w:sz w:val="28"/>
          <w:szCs w:val="21"/>
          <w:highlight w:val="none"/>
          <w:lang w:val="en-US" w:eastAsia="zh-CN" w:bidi="ar-SA"/>
        </w:rPr>
        <w:t>（1）产品质保、售后期：</w:t>
      </w:r>
      <w:r>
        <w:rPr>
          <w:rFonts w:hint="eastAsia" w:ascii="仿宋_GB2312" w:hAnsi="仿宋_GB2312" w:eastAsia="仿宋_GB2312" w:cs="仿宋_GB2312"/>
          <w:color w:val="auto"/>
          <w:sz w:val="28"/>
          <w:szCs w:val="28"/>
          <w:highlight w:val="none"/>
          <w:lang w:val="en-US" w:eastAsia="zh-CN"/>
        </w:rPr>
        <w:t>供应商为本项目所有软硬件设备提供三年的免费质保，质量保证期自验收合格交货之日起计算</w:t>
      </w:r>
      <w:r>
        <w:rPr>
          <w:rFonts w:hint="eastAsia" w:ascii="仿宋_GB2312" w:hAnsi="Times New Roman" w:eastAsia="仿宋_GB2312" w:cs="Times New Roman"/>
          <w:b w:val="0"/>
          <w:bCs w:val="0"/>
          <w:color w:val="auto"/>
          <w:kern w:val="2"/>
          <w:sz w:val="28"/>
          <w:szCs w:val="21"/>
          <w:highlight w:val="none"/>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Times New Roman" w:eastAsia="仿宋_GB2312" w:cs="Times New Roman"/>
          <w:b w:val="0"/>
          <w:bCs w:val="0"/>
          <w:color w:val="auto"/>
          <w:kern w:val="2"/>
          <w:sz w:val="28"/>
          <w:szCs w:val="21"/>
          <w:highlight w:val="none"/>
          <w:lang w:val="en-US" w:eastAsia="zh-CN" w:bidi="ar-SA"/>
        </w:rPr>
      </w:pPr>
      <w:r>
        <w:rPr>
          <w:rFonts w:hint="eastAsia" w:ascii="仿宋_GB2312" w:hAnsi="Times New Roman" w:eastAsia="仿宋_GB2312" w:cs="Times New Roman"/>
          <w:b w:val="0"/>
          <w:bCs w:val="0"/>
          <w:color w:val="auto"/>
          <w:kern w:val="2"/>
          <w:sz w:val="28"/>
          <w:szCs w:val="21"/>
          <w:highlight w:val="none"/>
          <w:lang w:val="en-US" w:eastAsia="zh-CN" w:bidi="ar-SA"/>
        </w:rPr>
        <w:t>（2）在质保期内，设备（含道闸杆）和货物如出现故障及损坏，中标供应商无条件对设备和货物进行维修或更换,相关费用由中标供应商承担。</w:t>
      </w:r>
    </w:p>
    <w:p>
      <w:pPr>
        <w:pStyle w:val="25"/>
        <w:keepNext w:val="0"/>
        <w:keepLines w:val="0"/>
        <w:pageBreakBefore w:val="0"/>
        <w:widowControl/>
        <w:kinsoku/>
        <w:wordWrap/>
        <w:overflowPunct/>
        <w:topLinePunct w:val="0"/>
        <w:autoSpaceDE/>
        <w:autoSpaceDN/>
        <w:bidi w:val="0"/>
        <w:spacing w:line="480" w:lineRule="exact"/>
        <w:ind w:firstLine="485"/>
        <w:textAlignment w:val="auto"/>
        <w:rPr>
          <w:rFonts w:hint="eastAsia" w:ascii="仿宋_GB2312" w:hAnsi="Times New Roman" w:eastAsia="仿宋_GB2312" w:cs="Times New Roman"/>
          <w:b w:val="0"/>
          <w:bCs w:val="0"/>
          <w:color w:val="auto"/>
          <w:kern w:val="2"/>
          <w:sz w:val="28"/>
          <w:szCs w:val="21"/>
          <w:highlight w:val="none"/>
          <w:lang w:val="en-US" w:eastAsia="zh-CN" w:bidi="ar-SA"/>
        </w:rPr>
      </w:pPr>
      <w:r>
        <w:rPr>
          <w:rFonts w:hint="eastAsia" w:ascii="仿宋_GB2312" w:hAnsi="Times New Roman" w:eastAsia="仿宋_GB2312" w:cs="Times New Roman"/>
          <w:b w:val="0"/>
          <w:bCs w:val="0"/>
          <w:color w:val="auto"/>
          <w:kern w:val="2"/>
          <w:sz w:val="28"/>
          <w:szCs w:val="21"/>
          <w:highlight w:val="none"/>
          <w:lang w:val="en-US" w:eastAsia="zh-CN" w:bidi="ar-SA"/>
        </w:rPr>
        <w:t>（3）中标供应商须指派专人负责与采购人联系售后服务事宜，供应商需严格按照指令要求内容进行施工，如结果出现内容、时间、质量等问题，所造成的损失由供应商承担并及时按采购人要求修改施工内容。</w:t>
      </w:r>
    </w:p>
    <w:p>
      <w:pPr>
        <w:pStyle w:val="2"/>
        <w:keepNext w:val="0"/>
        <w:keepLines w:val="0"/>
        <w:pageBreakBefore w:val="0"/>
        <w:kinsoku/>
        <w:wordWrap/>
        <w:overflowPunct/>
        <w:topLinePunct w:val="0"/>
        <w:bidi w:val="0"/>
        <w:spacing w:after="0" w:line="480" w:lineRule="exact"/>
        <w:ind w:firstLine="560" w:firstLineChars="200"/>
        <w:textAlignment w:val="auto"/>
        <w:rPr>
          <w:rFonts w:hint="eastAsia" w:ascii="仿宋_GB2312" w:hAnsi="Times New Roman" w:eastAsia="仿宋_GB2312" w:cs="Times New Roman"/>
          <w:b w:val="0"/>
          <w:bCs w:val="0"/>
          <w:color w:val="auto"/>
          <w:kern w:val="2"/>
          <w:sz w:val="28"/>
          <w:szCs w:val="21"/>
          <w:highlight w:val="none"/>
          <w:lang w:val="en-US" w:eastAsia="zh-CN" w:bidi="ar-SA"/>
        </w:rPr>
      </w:pPr>
      <w:r>
        <w:rPr>
          <w:rFonts w:hint="eastAsia" w:ascii="仿宋_GB2312" w:hAnsi="Times New Roman" w:eastAsia="仿宋_GB2312" w:cs="Times New Roman"/>
          <w:b w:val="0"/>
          <w:bCs w:val="0"/>
          <w:color w:val="auto"/>
          <w:kern w:val="2"/>
          <w:sz w:val="28"/>
          <w:szCs w:val="21"/>
          <w:highlight w:val="none"/>
          <w:lang w:val="en-US" w:eastAsia="zh-CN" w:bidi="ar-SA"/>
        </w:rPr>
        <w:t>（4）中标供应商需要根据项目的实际情况制定相关的售后服务计划、故障应急处置方案；在售后运维服务期间，负责安排日常设备运行状态巡查、设备故障维修、故障应急人员设置（含临时手动计费人员）等。</w:t>
      </w:r>
    </w:p>
    <w:p>
      <w:pPr>
        <w:pStyle w:val="3"/>
        <w:rPr>
          <w:rFonts w:hint="eastAsia" w:ascii="仿宋_GB2312" w:hAnsi="Times New Roman" w:eastAsia="仿宋_GB2312" w:cs="Times New Roman"/>
          <w:b w:val="0"/>
          <w:bCs w:val="0"/>
          <w:i w:val="0"/>
          <w:iCs w:val="0"/>
          <w:color w:val="auto"/>
          <w:spacing w:val="0"/>
          <w:kern w:val="2"/>
          <w:sz w:val="28"/>
          <w:szCs w:val="21"/>
          <w:highlight w:val="none"/>
          <w:lang w:val="en-US" w:eastAsia="zh-CN" w:bidi="ar-SA"/>
        </w:rPr>
      </w:pPr>
      <w:r>
        <w:rPr>
          <w:rFonts w:hint="eastAsia" w:ascii="仿宋_GB2312" w:hAnsi="Times New Roman" w:eastAsia="仿宋_GB2312" w:cs="Times New Roman"/>
          <w:b w:val="0"/>
          <w:bCs w:val="0"/>
          <w:i w:val="0"/>
          <w:iCs w:val="0"/>
          <w:color w:val="auto"/>
          <w:spacing w:val="0"/>
          <w:kern w:val="2"/>
          <w:sz w:val="28"/>
          <w:szCs w:val="21"/>
          <w:highlight w:val="none"/>
          <w:lang w:val="en-US" w:eastAsia="zh-CN" w:bidi="ar-SA"/>
        </w:rPr>
        <w:t xml:space="preserve">   （5）故障排除响应时间：保证24小时故障突发情况排除服务，白天发生故障在广元市中心城区范围内任何地方保证在30分钟内派专人到达现场排除。在广元市非中心城区范围内的任何地方保证在1.0小时内派专人到达现场排除。</w:t>
      </w:r>
    </w:p>
    <w:p>
      <w:pPr>
        <w:pStyle w:val="32"/>
        <w:shd w:val="clear" w:color="auto" w:fill="FFFFFF"/>
        <w:spacing w:before="0" w:beforeAutospacing="0" w:after="0" w:afterAutospacing="0" w:line="480" w:lineRule="exact"/>
        <w:ind w:firstLine="560" w:firstLineChars="200"/>
        <w:jc w:val="both"/>
        <w:rPr>
          <w:rFonts w:hint="default" w:ascii="仿宋_GB2312" w:hAnsi="仿宋_GB2312" w:eastAsia="仿宋_GB2312" w:cs="仿宋_GB2312"/>
          <w:color w:val="auto"/>
          <w:sz w:val="28"/>
          <w:szCs w:val="28"/>
          <w:highlight w:val="none"/>
          <w:lang w:val="en-US" w:eastAsia="zh-CN"/>
        </w:rPr>
      </w:pPr>
      <w:r>
        <w:rPr>
          <w:rFonts w:hint="eastAsia" w:ascii="仿宋_GB2312" w:hAnsi="Times New Roman" w:eastAsia="仿宋_GB2312" w:cs="Times New Roman"/>
          <w:b w:val="0"/>
          <w:bCs w:val="0"/>
          <w:i w:val="0"/>
          <w:iCs w:val="0"/>
          <w:color w:val="auto"/>
          <w:spacing w:val="0"/>
          <w:kern w:val="2"/>
          <w:sz w:val="28"/>
          <w:szCs w:val="21"/>
          <w:highlight w:val="none"/>
          <w:lang w:val="en-US" w:eastAsia="zh-CN" w:bidi="ar-SA"/>
        </w:rPr>
        <w:t>注：广元市中心城区是指以嘉陵主城区、东坝、城北、南河、雪峰、上西、下西、万源等建成区为主体。）</w:t>
      </w:r>
    </w:p>
    <w:p>
      <w:pPr>
        <w:keepNext/>
        <w:keepLines/>
        <w:pageBreakBefore w:val="0"/>
        <w:widowControl w:val="0"/>
        <w:numPr>
          <w:ilvl w:val="0"/>
          <w:numId w:val="2"/>
        </w:numPr>
        <w:kinsoku/>
        <w:wordWrap/>
        <w:overflowPunct/>
        <w:topLinePunct w:val="0"/>
        <w:autoSpaceDE/>
        <w:autoSpaceDN/>
        <w:bidi w:val="0"/>
        <w:adjustRightInd/>
        <w:snapToGrid/>
        <w:spacing w:before="260" w:line="300" w:lineRule="exact"/>
        <w:ind w:firstLine="562" w:firstLineChars="200"/>
        <w:textAlignment w:val="auto"/>
        <w:outlineLvl w:val="1"/>
        <w:rPr>
          <w:rFonts w:hint="eastAsia"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商务要求</w:t>
      </w:r>
    </w:p>
    <w:p>
      <w:pPr>
        <w:pStyle w:val="32"/>
        <w:shd w:val="clear" w:color="auto" w:fill="FFFFFF"/>
        <w:spacing w:before="0" w:beforeAutospacing="0" w:after="0" w:afterAutospacing="0" w:line="480" w:lineRule="exact"/>
        <w:ind w:firstLine="560" w:firstLineChars="200"/>
        <w:jc w:val="both"/>
        <w:rPr>
          <w:rFonts w:hint="eastAsia" w:ascii="仿宋_GB2312" w:hAnsi="仿宋_GB2312" w:eastAsia="仿宋_GB2312" w:cs="仿宋_GB2312"/>
          <w:color w:val="auto"/>
          <w:sz w:val="28"/>
          <w:szCs w:val="28"/>
          <w:highlight w:val="none"/>
          <w:lang w:val="en-US" w:eastAsia="zh-CN"/>
        </w:rPr>
      </w:pPr>
      <w:bookmarkStart w:id="30" w:name="_Toc18875_WPSOffice_Level2"/>
      <w:r>
        <w:rPr>
          <w:rFonts w:hint="eastAsia" w:ascii="仿宋_GB2312" w:hAnsi="仿宋_GB2312" w:eastAsia="仿宋_GB2312" w:cs="仿宋_GB2312"/>
          <w:color w:val="auto"/>
          <w:sz w:val="28"/>
          <w:szCs w:val="28"/>
          <w:highlight w:val="none"/>
          <w:lang w:val="en-US" w:eastAsia="zh-CN"/>
        </w:rPr>
        <w:t>1.完成时间：合同签订后 7日历天。</w:t>
      </w:r>
    </w:p>
    <w:p>
      <w:pPr>
        <w:pStyle w:val="32"/>
        <w:shd w:val="clear" w:color="auto" w:fill="FFFFFF"/>
        <w:spacing w:before="0" w:beforeAutospacing="0" w:after="0" w:afterAutospacing="0" w:line="480" w:lineRule="exact"/>
        <w:ind w:firstLine="560" w:firstLineChars="200"/>
        <w:jc w:val="both"/>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2.交货地点：采购人的要求地点。</w:t>
      </w:r>
    </w:p>
    <w:p>
      <w:pPr>
        <w:pStyle w:val="32"/>
        <w:shd w:val="clear" w:color="auto" w:fill="FFFFFF"/>
        <w:spacing w:before="0" w:beforeAutospacing="0" w:after="0" w:afterAutospacing="0" w:line="480" w:lineRule="exact"/>
        <w:ind w:firstLine="560" w:firstLineChars="20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3.质保期：供应商为本项目所有软硬件设备提供三年的免费质保，质量保证期自验收合格交货之日起计算。</w:t>
      </w:r>
    </w:p>
    <w:p>
      <w:pPr>
        <w:pStyle w:val="32"/>
        <w:shd w:val="clear" w:color="auto" w:fill="FFFFFF"/>
        <w:spacing w:before="0" w:beforeAutospacing="0" w:after="0" w:afterAutospacing="0" w:line="480" w:lineRule="exact"/>
        <w:ind w:firstLine="560" w:firstLineChars="20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在质保期内软件或硬件等各类系统发生故障，供应商必须在收到采购人的报修通知后0.5小时内作出响应，2小时内到现场，4小时内修复故障恢复正常运转。</w:t>
      </w:r>
    </w:p>
    <w:p>
      <w:pPr>
        <w:pStyle w:val="32"/>
        <w:shd w:val="clear" w:color="auto" w:fill="FFFFFF"/>
        <w:spacing w:before="0" w:beforeAutospacing="0" w:after="0" w:afterAutospacing="0" w:line="480" w:lineRule="exact"/>
        <w:ind w:firstLine="560" w:firstLineChars="20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4.付款方式：</w:t>
      </w:r>
      <w:bookmarkEnd w:id="30"/>
      <w:r>
        <w:rPr>
          <w:rFonts w:hint="default" w:ascii="仿宋_GB2312" w:hAnsi="仿宋_GB2312" w:eastAsia="仿宋_GB2312" w:cs="仿宋_GB2312"/>
          <w:color w:val="auto"/>
          <w:sz w:val="28"/>
          <w:szCs w:val="28"/>
          <w:highlight w:val="none"/>
          <w:lang w:val="en-US" w:eastAsia="zh-CN"/>
        </w:rPr>
        <w:t>工程验收合格后，支付中标方合同资金总额的80%，正常运营两月后支付至合同资金总额的97%，剩余3%为质保金，质保期满后一次性支付剩余资金。</w:t>
      </w:r>
    </w:p>
    <w:p>
      <w:pPr>
        <w:pStyle w:val="32"/>
        <w:shd w:val="clear" w:color="auto" w:fill="FFFFFF"/>
        <w:spacing w:before="0" w:beforeAutospacing="0" w:after="0" w:afterAutospacing="0" w:line="480" w:lineRule="exact"/>
        <w:ind w:firstLine="560" w:firstLineChars="200"/>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5.验收标准、方式:</w:t>
      </w:r>
      <w:r>
        <w:rPr>
          <w:rFonts w:hint="default" w:ascii="仿宋_GB2312" w:hAnsi="仿宋_GB2312" w:eastAsia="仿宋_GB2312" w:cs="仿宋_GB2312"/>
          <w:color w:val="auto"/>
          <w:sz w:val="28"/>
          <w:szCs w:val="28"/>
          <w:highlight w:val="none"/>
          <w:lang w:val="en-US" w:eastAsia="zh-CN"/>
        </w:rPr>
        <w:t>由采购人按照国家现行行业相关标准组织验收，成交供应商配合进行现场验收。</w:t>
      </w:r>
    </w:p>
    <w:p>
      <w:pPr>
        <w:pStyle w:val="32"/>
        <w:shd w:val="clear" w:color="auto" w:fill="FFFFFF"/>
        <w:spacing w:before="0" w:beforeAutospacing="0" w:after="0" w:afterAutospacing="0" w:line="480" w:lineRule="exact"/>
        <w:ind w:firstLine="560" w:firstLineChars="200"/>
        <w:jc w:val="both"/>
        <w:rPr>
          <w:rFonts w:hint="eastAsia" w:ascii="宋体" w:hAnsi="宋体"/>
          <w:b/>
          <w:color w:val="auto"/>
          <w:sz w:val="36"/>
          <w:szCs w:val="36"/>
          <w:highlight w:val="none"/>
        </w:rPr>
      </w:pPr>
      <w:r>
        <w:rPr>
          <w:rFonts w:hint="eastAsia" w:ascii="仿宋_GB2312" w:hAnsi="仿宋_GB2312" w:eastAsia="仿宋_GB2312" w:cs="仿宋_GB2312"/>
          <w:color w:val="auto"/>
          <w:sz w:val="28"/>
          <w:szCs w:val="28"/>
          <w:highlight w:val="none"/>
          <w:lang w:val="en-US" w:eastAsia="zh-CN"/>
        </w:rPr>
        <w:t>6.其他要求：采购合同另行约定。</w:t>
      </w:r>
      <w:r>
        <w:rPr>
          <w:rFonts w:hint="eastAsia" w:ascii="宋体" w:hAnsi="宋体"/>
          <w:b/>
          <w:color w:val="auto"/>
          <w:sz w:val="36"/>
          <w:szCs w:val="36"/>
          <w:highlight w:val="none"/>
        </w:rPr>
        <w:br w:type="page"/>
      </w:r>
    </w:p>
    <w:p>
      <w:pPr>
        <w:spacing w:line="360" w:lineRule="auto"/>
        <w:jc w:val="center"/>
        <w:outlineLvl w:val="0"/>
        <w:rPr>
          <w:rFonts w:hint="eastAsia" w:ascii="宋体" w:hAnsi="宋体" w:cs="Arial"/>
          <w:bCs/>
          <w:color w:val="auto"/>
          <w:kern w:val="0"/>
          <w:sz w:val="44"/>
          <w:szCs w:val="44"/>
          <w:highlight w:val="none"/>
          <w:u w:val="single"/>
        </w:rPr>
      </w:pPr>
      <w:bookmarkStart w:id="31" w:name="_Toc25771"/>
      <w:r>
        <w:rPr>
          <w:rFonts w:hint="eastAsia" w:ascii="宋体" w:hAnsi="宋体"/>
          <w:b/>
          <w:color w:val="auto"/>
          <w:sz w:val="36"/>
          <w:szCs w:val="36"/>
          <w:highlight w:val="none"/>
        </w:rPr>
        <w:t>第</w:t>
      </w:r>
      <w:r>
        <w:rPr>
          <w:rFonts w:hint="eastAsia" w:ascii="宋体" w:hAnsi="宋体"/>
          <w:b/>
          <w:color w:val="auto"/>
          <w:sz w:val="36"/>
          <w:szCs w:val="36"/>
          <w:highlight w:val="none"/>
          <w:lang w:eastAsia="zh-CN"/>
        </w:rPr>
        <w:t>五</w:t>
      </w:r>
      <w:r>
        <w:rPr>
          <w:rFonts w:hint="eastAsia" w:ascii="宋体" w:hAnsi="宋体"/>
          <w:b/>
          <w:color w:val="auto"/>
          <w:sz w:val="36"/>
          <w:szCs w:val="36"/>
          <w:highlight w:val="none"/>
        </w:rPr>
        <w:t xml:space="preserve">章  </w:t>
      </w:r>
      <w:r>
        <w:rPr>
          <w:rFonts w:hint="eastAsia" w:ascii="宋体" w:hAnsi="宋体"/>
          <w:b/>
          <w:color w:val="auto"/>
          <w:sz w:val="36"/>
          <w:szCs w:val="36"/>
          <w:highlight w:val="none"/>
          <w:lang w:eastAsia="zh-CN"/>
        </w:rPr>
        <w:t>比选申请文件</w:t>
      </w:r>
      <w:r>
        <w:rPr>
          <w:rFonts w:hint="eastAsia" w:ascii="宋体" w:hAnsi="宋体"/>
          <w:b/>
          <w:color w:val="auto"/>
          <w:sz w:val="36"/>
          <w:szCs w:val="36"/>
          <w:highlight w:val="none"/>
        </w:rPr>
        <w:t>格式</w:t>
      </w:r>
      <w:bookmarkEnd w:id="31"/>
    </w:p>
    <w:p>
      <w:pPr>
        <w:pStyle w:val="2"/>
        <w:pageBreakBefore w:val="0"/>
        <w:widowControl w:val="0"/>
        <w:numPr>
          <w:ilvl w:val="0"/>
          <w:numId w:val="0"/>
        </w:numPr>
        <w:kinsoku/>
        <w:wordWrap/>
        <w:overflowPunct/>
        <w:topLinePunct w:val="0"/>
        <w:autoSpaceDE/>
        <w:autoSpaceDN/>
        <w:bidi w:val="0"/>
        <w:snapToGrid/>
        <w:spacing w:line="576" w:lineRule="exact"/>
        <w:textAlignment w:val="auto"/>
        <w:rPr>
          <w:rFonts w:hint="eastAsia" w:ascii="方正公文仿宋" w:hAnsi="方正公文仿宋" w:eastAsia="方正公文仿宋" w:cs="方正公文仿宋"/>
          <w:b w:val="0"/>
          <w:bCs w:val="0"/>
          <w:color w:val="auto"/>
          <w:sz w:val="36"/>
          <w:szCs w:val="36"/>
          <w:highlight w:val="none"/>
          <w:u w:val="none"/>
          <w:lang w:val="en-US" w:eastAsia="zh-CN"/>
        </w:rPr>
      </w:pPr>
    </w:p>
    <w:p>
      <w:pPr>
        <w:pStyle w:val="2"/>
        <w:pageBreakBefore w:val="0"/>
        <w:widowControl w:val="0"/>
        <w:numPr>
          <w:ilvl w:val="0"/>
          <w:numId w:val="0"/>
        </w:numPr>
        <w:kinsoku/>
        <w:wordWrap/>
        <w:overflowPunct/>
        <w:topLinePunct w:val="0"/>
        <w:autoSpaceDE/>
        <w:autoSpaceDN/>
        <w:bidi w:val="0"/>
        <w:snapToGrid/>
        <w:spacing w:line="576" w:lineRule="exact"/>
        <w:ind w:firstLine="720" w:firstLineChars="200"/>
        <w:textAlignment w:val="auto"/>
        <w:rPr>
          <w:rFonts w:hint="eastAsia" w:ascii="方正公文仿宋" w:hAnsi="方正公文仿宋" w:eastAsia="方正公文仿宋" w:cs="方正公文仿宋"/>
          <w:b w:val="0"/>
          <w:bCs w:val="0"/>
          <w:color w:val="auto"/>
          <w:sz w:val="36"/>
          <w:szCs w:val="36"/>
          <w:highlight w:val="none"/>
          <w:u w:val="none"/>
          <w:lang w:val="en-US" w:eastAsia="zh-CN"/>
        </w:rPr>
      </w:pPr>
    </w:p>
    <w:p>
      <w:pPr>
        <w:pStyle w:val="2"/>
        <w:pageBreakBefore w:val="0"/>
        <w:widowControl w:val="0"/>
        <w:numPr>
          <w:ilvl w:val="0"/>
          <w:numId w:val="0"/>
        </w:numPr>
        <w:kinsoku/>
        <w:wordWrap/>
        <w:overflowPunct/>
        <w:topLinePunct w:val="0"/>
        <w:autoSpaceDE/>
        <w:autoSpaceDN/>
        <w:bidi w:val="0"/>
        <w:snapToGrid/>
        <w:spacing w:line="576" w:lineRule="exact"/>
        <w:ind w:firstLine="720" w:firstLineChars="200"/>
        <w:textAlignment w:val="auto"/>
        <w:rPr>
          <w:rFonts w:hint="eastAsia" w:ascii="方正公文仿宋" w:hAnsi="方正公文仿宋" w:eastAsia="方正公文仿宋" w:cs="方正公文仿宋"/>
          <w:b w:val="0"/>
          <w:bCs w:val="0"/>
          <w:color w:val="auto"/>
          <w:sz w:val="36"/>
          <w:szCs w:val="36"/>
          <w:highlight w:val="none"/>
          <w:u w:val="none"/>
          <w:lang w:val="en-US" w:eastAsia="zh-CN"/>
        </w:rPr>
      </w:pPr>
    </w:p>
    <w:p>
      <w:pPr>
        <w:pStyle w:val="2"/>
        <w:pageBreakBefore w:val="0"/>
        <w:widowControl w:val="0"/>
        <w:numPr>
          <w:ilvl w:val="0"/>
          <w:numId w:val="0"/>
        </w:numPr>
        <w:kinsoku/>
        <w:wordWrap/>
        <w:overflowPunct/>
        <w:topLinePunct w:val="0"/>
        <w:autoSpaceDE/>
        <w:autoSpaceDN/>
        <w:bidi w:val="0"/>
        <w:snapToGrid/>
        <w:spacing w:line="576" w:lineRule="exact"/>
        <w:ind w:firstLine="720" w:firstLineChars="200"/>
        <w:jc w:val="center"/>
        <w:textAlignment w:val="auto"/>
        <w:rPr>
          <w:rFonts w:hint="eastAsia" w:ascii="方正公文仿宋" w:hAnsi="方正公文仿宋" w:eastAsia="方正公文仿宋" w:cs="方正公文仿宋"/>
          <w:b w:val="0"/>
          <w:bCs w:val="0"/>
          <w:color w:val="auto"/>
          <w:sz w:val="28"/>
          <w:szCs w:val="28"/>
          <w:highlight w:val="none"/>
          <w:u w:val="none"/>
          <w:lang w:val="en-US" w:eastAsia="zh-CN"/>
        </w:rPr>
      </w:pPr>
      <w:r>
        <w:rPr>
          <w:rFonts w:hint="eastAsia" w:ascii="方正公文仿宋" w:hAnsi="方正公文仿宋" w:eastAsia="方正公文仿宋" w:cs="方正公文仿宋"/>
          <w:b w:val="0"/>
          <w:bCs w:val="0"/>
          <w:color w:val="auto"/>
          <w:sz w:val="36"/>
          <w:szCs w:val="36"/>
          <w:highlight w:val="none"/>
          <w:u w:val="none"/>
          <w:lang w:val="en-US" w:eastAsia="zh-CN"/>
        </w:rPr>
        <w:t>南河原农产品交易中心改造停车场项目</w:t>
      </w:r>
    </w:p>
    <w:p>
      <w:pPr>
        <w:autoSpaceDE w:val="0"/>
        <w:autoSpaceDN w:val="0"/>
        <w:adjustRightInd w:val="0"/>
        <w:ind w:left="359" w:leftChars="171" w:right="-4" w:rightChars="-2" w:firstLine="883"/>
        <w:jc w:val="left"/>
        <w:rPr>
          <w:rFonts w:ascii="Arial" w:hAnsi="Arial" w:cs="Arial"/>
          <w:color w:val="auto"/>
          <w:kern w:val="0"/>
          <w:sz w:val="44"/>
          <w:szCs w:val="44"/>
          <w:highlight w:val="none"/>
        </w:rPr>
      </w:pPr>
    </w:p>
    <w:p>
      <w:pPr>
        <w:autoSpaceDE w:val="0"/>
        <w:autoSpaceDN w:val="0"/>
        <w:adjustRightInd w:val="0"/>
        <w:spacing w:before="15" w:line="360" w:lineRule="auto"/>
        <w:ind w:left="359" w:leftChars="171" w:right="-4" w:rightChars="-2" w:firstLine="883"/>
        <w:jc w:val="left"/>
        <w:rPr>
          <w:rFonts w:ascii="Arial" w:hAnsi="Arial" w:cs="Arial"/>
          <w:color w:val="auto"/>
          <w:kern w:val="0"/>
          <w:sz w:val="44"/>
          <w:szCs w:val="44"/>
          <w:highlight w:val="none"/>
        </w:rPr>
      </w:pPr>
    </w:p>
    <w:p>
      <w:pPr>
        <w:tabs>
          <w:tab w:val="left" w:pos="3600"/>
          <w:tab w:val="left" w:pos="5360"/>
        </w:tabs>
        <w:autoSpaceDE w:val="0"/>
        <w:autoSpaceDN w:val="0"/>
        <w:adjustRightInd w:val="0"/>
        <w:spacing w:line="360" w:lineRule="auto"/>
        <w:ind w:left="359" w:leftChars="171" w:right="-4" w:rightChars="-2"/>
        <w:jc w:val="center"/>
        <w:rPr>
          <w:rFonts w:hint="eastAsia" w:ascii="Arial" w:hAnsi="Arial" w:cs="Arial"/>
          <w:bCs/>
          <w:color w:val="auto"/>
          <w:kern w:val="0"/>
          <w:sz w:val="84"/>
          <w:szCs w:val="84"/>
          <w:highlight w:val="none"/>
        </w:rPr>
      </w:pPr>
    </w:p>
    <w:p>
      <w:pPr>
        <w:tabs>
          <w:tab w:val="left" w:pos="3600"/>
          <w:tab w:val="left" w:pos="5360"/>
        </w:tabs>
        <w:autoSpaceDE w:val="0"/>
        <w:autoSpaceDN w:val="0"/>
        <w:adjustRightInd w:val="0"/>
        <w:spacing w:line="360" w:lineRule="auto"/>
        <w:ind w:left="359" w:leftChars="171" w:right="-4" w:rightChars="-2"/>
        <w:jc w:val="center"/>
        <w:outlineLvl w:val="0"/>
        <w:rPr>
          <w:rFonts w:hint="eastAsia" w:ascii="Arial" w:hAnsi="Arial" w:eastAsia="宋体" w:cs="Arial"/>
          <w:bCs/>
          <w:color w:val="auto"/>
          <w:kern w:val="0"/>
          <w:sz w:val="84"/>
          <w:szCs w:val="84"/>
          <w:highlight w:val="none"/>
          <w:lang w:eastAsia="zh-CN"/>
        </w:rPr>
      </w:pPr>
      <w:r>
        <w:rPr>
          <w:rFonts w:hint="eastAsia" w:ascii="Arial" w:hAnsi="Arial" w:cs="Arial"/>
          <w:bCs/>
          <w:color w:val="auto"/>
          <w:kern w:val="0"/>
          <w:sz w:val="84"/>
          <w:szCs w:val="84"/>
          <w:highlight w:val="none"/>
          <w:lang w:eastAsia="zh-CN"/>
        </w:rPr>
        <w:t>比选申请文件</w:t>
      </w:r>
    </w:p>
    <w:p>
      <w:pPr>
        <w:tabs>
          <w:tab w:val="left" w:pos="3600"/>
          <w:tab w:val="left" w:pos="5360"/>
        </w:tabs>
        <w:autoSpaceDE w:val="0"/>
        <w:autoSpaceDN w:val="0"/>
        <w:adjustRightInd w:val="0"/>
        <w:spacing w:line="360" w:lineRule="auto"/>
        <w:ind w:left="359" w:leftChars="171" w:right="-4" w:rightChars="-2"/>
        <w:jc w:val="center"/>
        <w:rPr>
          <w:rFonts w:ascii="Arial" w:hAnsi="Arial" w:cs="Arial"/>
          <w:bCs/>
          <w:color w:val="auto"/>
          <w:kern w:val="0"/>
          <w:sz w:val="32"/>
          <w:szCs w:val="32"/>
          <w:highlight w:val="none"/>
        </w:rPr>
      </w:pPr>
    </w:p>
    <w:p>
      <w:pPr>
        <w:tabs>
          <w:tab w:val="left" w:pos="3600"/>
          <w:tab w:val="left" w:pos="4480"/>
          <w:tab w:val="left" w:pos="5360"/>
        </w:tabs>
        <w:autoSpaceDE w:val="0"/>
        <w:autoSpaceDN w:val="0"/>
        <w:adjustRightInd w:val="0"/>
        <w:ind w:left="359" w:leftChars="171" w:right="-4" w:rightChars="-2" w:firstLine="883"/>
        <w:jc w:val="left"/>
        <w:rPr>
          <w:rFonts w:ascii="Arial" w:hAnsi="Arial" w:cs="Arial"/>
          <w:bCs/>
          <w:color w:val="auto"/>
          <w:kern w:val="0"/>
          <w:sz w:val="44"/>
          <w:szCs w:val="44"/>
          <w:highlight w:val="none"/>
        </w:rPr>
      </w:pPr>
    </w:p>
    <w:p>
      <w:pPr>
        <w:tabs>
          <w:tab w:val="left" w:pos="3600"/>
          <w:tab w:val="left" w:pos="4480"/>
          <w:tab w:val="left" w:pos="5360"/>
        </w:tabs>
        <w:autoSpaceDE w:val="0"/>
        <w:autoSpaceDN w:val="0"/>
        <w:adjustRightInd w:val="0"/>
        <w:ind w:right="-4" w:rightChars="-2"/>
        <w:jc w:val="center"/>
        <w:rPr>
          <w:rFonts w:ascii="Arial" w:hAnsi="Arial" w:cs="Arial"/>
          <w:bCs/>
          <w:color w:val="auto"/>
          <w:kern w:val="0"/>
          <w:sz w:val="44"/>
          <w:szCs w:val="44"/>
          <w:highlight w:val="none"/>
        </w:rPr>
      </w:pPr>
    </w:p>
    <w:p>
      <w:pPr>
        <w:autoSpaceDE w:val="0"/>
        <w:autoSpaceDN w:val="0"/>
        <w:adjustRightInd w:val="0"/>
        <w:spacing w:line="360" w:lineRule="auto"/>
        <w:ind w:right="-4" w:rightChars="-2"/>
        <w:jc w:val="left"/>
        <w:rPr>
          <w:rFonts w:ascii="Arial" w:hAnsi="Arial" w:cs="Arial"/>
          <w:bCs/>
          <w:color w:val="auto"/>
          <w:kern w:val="0"/>
          <w:sz w:val="32"/>
          <w:szCs w:val="32"/>
          <w:highlight w:val="none"/>
        </w:rPr>
      </w:pPr>
    </w:p>
    <w:p>
      <w:pPr>
        <w:tabs>
          <w:tab w:val="left" w:pos="6411"/>
          <w:tab w:val="left" w:pos="6640"/>
        </w:tabs>
        <w:autoSpaceDE w:val="0"/>
        <w:autoSpaceDN w:val="0"/>
        <w:adjustRightInd w:val="0"/>
        <w:spacing w:line="360" w:lineRule="auto"/>
        <w:ind w:left="359" w:leftChars="171" w:right="-4" w:rightChars="-2" w:firstLine="154" w:firstLineChars="49"/>
        <w:jc w:val="center"/>
        <w:rPr>
          <w:rFonts w:hint="eastAsia" w:ascii="Arial" w:hAnsi="Arial" w:cs="Arial"/>
          <w:bCs/>
          <w:color w:val="auto"/>
          <w:w w:val="99"/>
          <w:kern w:val="0"/>
          <w:sz w:val="32"/>
          <w:szCs w:val="32"/>
          <w:highlight w:val="none"/>
        </w:rPr>
      </w:pPr>
    </w:p>
    <w:p>
      <w:pPr>
        <w:tabs>
          <w:tab w:val="left" w:pos="6411"/>
          <w:tab w:val="left" w:pos="6640"/>
        </w:tabs>
        <w:autoSpaceDE w:val="0"/>
        <w:autoSpaceDN w:val="0"/>
        <w:adjustRightInd w:val="0"/>
        <w:spacing w:line="360" w:lineRule="auto"/>
        <w:ind w:left="359" w:leftChars="171" w:right="-4" w:rightChars="-2" w:firstLine="154" w:firstLineChars="49"/>
        <w:jc w:val="center"/>
        <w:outlineLvl w:val="0"/>
        <w:rPr>
          <w:rFonts w:ascii="Arial" w:hAnsi="Arial" w:cs="Arial"/>
          <w:bCs/>
          <w:color w:val="auto"/>
          <w:w w:val="99"/>
          <w:kern w:val="0"/>
          <w:sz w:val="32"/>
          <w:szCs w:val="32"/>
          <w:highlight w:val="none"/>
        </w:rPr>
      </w:pPr>
      <w:bookmarkStart w:id="32" w:name="_Toc21135"/>
      <w:r>
        <w:rPr>
          <w:rFonts w:hint="eastAsia" w:ascii="Arial" w:hAnsi="Arial" w:cs="Arial"/>
          <w:bCs/>
          <w:color w:val="auto"/>
          <w:w w:val="99"/>
          <w:kern w:val="0"/>
          <w:sz w:val="32"/>
          <w:szCs w:val="32"/>
          <w:highlight w:val="none"/>
          <w:lang w:eastAsia="zh-CN"/>
        </w:rPr>
        <w:t>比选申请人</w:t>
      </w:r>
      <w:r>
        <w:rPr>
          <w:rFonts w:ascii="Arial" w:hAnsi="Arial" w:cs="Arial"/>
          <w:bCs/>
          <w:color w:val="auto"/>
          <w:spacing w:val="1"/>
          <w:w w:val="99"/>
          <w:kern w:val="0"/>
          <w:sz w:val="32"/>
          <w:szCs w:val="32"/>
          <w:highlight w:val="none"/>
        </w:rPr>
        <w:t>：</w:t>
      </w:r>
      <w:r>
        <w:rPr>
          <w:rFonts w:ascii="Arial" w:hAnsi="Arial" w:cs="Arial"/>
          <w:bCs/>
          <w:color w:val="auto"/>
          <w:w w:val="198"/>
          <w:kern w:val="0"/>
          <w:sz w:val="32"/>
          <w:szCs w:val="32"/>
          <w:highlight w:val="none"/>
          <w:u w:val="single"/>
        </w:rPr>
        <w:t xml:space="preserve"> </w:t>
      </w:r>
      <w:r>
        <w:rPr>
          <w:rFonts w:ascii="Arial" w:hAnsi="Arial" w:cs="Arial"/>
          <w:bCs/>
          <w:color w:val="auto"/>
          <w:kern w:val="0"/>
          <w:sz w:val="32"/>
          <w:szCs w:val="32"/>
          <w:highlight w:val="none"/>
          <w:u w:val="single"/>
        </w:rPr>
        <w:tab/>
      </w:r>
      <w:r>
        <w:rPr>
          <w:rFonts w:ascii="Arial" w:hAnsi="Arial" w:cs="Arial"/>
          <w:bCs/>
          <w:color w:val="auto"/>
          <w:w w:val="99"/>
          <w:kern w:val="0"/>
          <w:sz w:val="32"/>
          <w:szCs w:val="32"/>
          <w:highlight w:val="none"/>
        </w:rPr>
        <w:t>（单位盖章）</w:t>
      </w:r>
      <w:bookmarkEnd w:id="32"/>
    </w:p>
    <w:p>
      <w:pPr>
        <w:ind w:right="-4" w:rightChars="-2"/>
        <w:jc w:val="both"/>
        <w:rPr>
          <w:rFonts w:hint="eastAsia" w:ascii="宋体" w:hAnsi="宋体"/>
          <w:b/>
          <w:bCs/>
          <w:color w:val="auto"/>
          <w:sz w:val="30"/>
          <w:szCs w:val="30"/>
          <w:highlight w:val="none"/>
        </w:rPr>
      </w:pPr>
      <w:bookmarkStart w:id="33" w:name="_Toc247572800"/>
      <w:bookmarkStart w:id="34" w:name="_Toc247572680"/>
      <w:bookmarkStart w:id="35" w:name="_Toc331621574"/>
    </w:p>
    <w:p>
      <w:pPr>
        <w:pStyle w:val="5"/>
        <w:outlineLvl w:val="9"/>
        <w:rPr>
          <w:rFonts w:hint="eastAsia"/>
          <w:color w:val="auto"/>
          <w:highlight w:val="none"/>
        </w:rPr>
      </w:pPr>
    </w:p>
    <w:p>
      <w:pPr>
        <w:rPr>
          <w:rFonts w:hint="eastAsia"/>
          <w:color w:val="auto"/>
          <w:highlight w:val="none"/>
        </w:rPr>
      </w:pPr>
    </w:p>
    <w:bookmarkEnd w:id="33"/>
    <w:bookmarkEnd w:id="34"/>
    <w:bookmarkEnd w:id="35"/>
    <w:p>
      <w:pPr>
        <w:spacing w:line="360" w:lineRule="auto"/>
        <w:ind w:right="-4" w:rightChars="-2" w:firstLine="602" w:firstLineChars="200"/>
        <w:jc w:val="center"/>
        <w:outlineLvl w:val="0"/>
        <w:rPr>
          <w:rFonts w:ascii="Arial" w:hAnsi="Arial" w:cs="Arial"/>
          <w:b/>
          <w:color w:val="auto"/>
          <w:sz w:val="30"/>
          <w:szCs w:val="30"/>
          <w:highlight w:val="none"/>
        </w:rPr>
      </w:pPr>
      <w:bookmarkStart w:id="36" w:name="_Toc9542"/>
    </w:p>
    <w:p>
      <w:pPr>
        <w:spacing w:line="360" w:lineRule="auto"/>
        <w:ind w:right="-4" w:rightChars="-2" w:firstLine="602" w:firstLineChars="200"/>
        <w:jc w:val="both"/>
        <w:outlineLvl w:val="0"/>
        <w:rPr>
          <w:rFonts w:ascii="Arial" w:hAnsi="Arial" w:cs="Arial"/>
          <w:b/>
          <w:color w:val="auto"/>
          <w:sz w:val="30"/>
          <w:szCs w:val="30"/>
          <w:highlight w:val="none"/>
        </w:rPr>
      </w:pPr>
    </w:p>
    <w:p>
      <w:pPr>
        <w:spacing w:line="360" w:lineRule="auto"/>
        <w:ind w:right="-4" w:rightChars="-2" w:firstLine="602" w:firstLineChars="200"/>
        <w:jc w:val="center"/>
        <w:outlineLvl w:val="0"/>
        <w:rPr>
          <w:rFonts w:ascii="Arial" w:hAnsi="Arial" w:cs="Arial"/>
          <w:b/>
          <w:color w:val="auto"/>
          <w:sz w:val="28"/>
          <w:szCs w:val="28"/>
          <w:highlight w:val="none"/>
        </w:rPr>
      </w:pPr>
      <w:r>
        <w:rPr>
          <w:rFonts w:ascii="Arial" w:hAnsi="Arial" w:cs="Arial"/>
          <w:b/>
          <w:color w:val="auto"/>
          <w:sz w:val="30"/>
          <w:szCs w:val="30"/>
          <w:highlight w:val="none"/>
        </w:rPr>
        <w:t>目</w:t>
      </w:r>
      <w:r>
        <w:rPr>
          <w:rFonts w:hint="eastAsia" w:ascii="Arial" w:hAnsi="Arial" w:cs="Arial"/>
          <w:b/>
          <w:color w:val="auto"/>
          <w:sz w:val="30"/>
          <w:szCs w:val="30"/>
          <w:highlight w:val="none"/>
        </w:rPr>
        <w:t xml:space="preserve">  </w:t>
      </w:r>
      <w:r>
        <w:rPr>
          <w:rFonts w:ascii="Arial" w:hAnsi="Arial" w:cs="Arial"/>
          <w:b/>
          <w:color w:val="auto"/>
          <w:sz w:val="30"/>
          <w:szCs w:val="30"/>
          <w:highlight w:val="none"/>
        </w:rPr>
        <w:t>录</w:t>
      </w:r>
      <w:bookmarkEnd w:id="36"/>
    </w:p>
    <w:p>
      <w:pPr>
        <w:spacing w:line="540" w:lineRule="exact"/>
        <w:outlineLvl w:val="0"/>
        <w:rPr>
          <w:rFonts w:hint="eastAsia" w:ascii="宋体" w:hAnsi="宋体"/>
          <w:color w:val="auto"/>
          <w:sz w:val="28"/>
          <w:szCs w:val="28"/>
          <w:highlight w:val="none"/>
        </w:rPr>
      </w:pPr>
      <w:bookmarkStart w:id="37" w:name="_Toc24268"/>
      <w:r>
        <w:rPr>
          <w:rFonts w:hint="eastAsia" w:ascii="宋体" w:hAnsi="宋体"/>
          <w:color w:val="auto"/>
          <w:sz w:val="28"/>
          <w:szCs w:val="28"/>
          <w:highlight w:val="none"/>
        </w:rPr>
        <w:t>一、报价函</w:t>
      </w:r>
      <w:bookmarkEnd w:id="37"/>
      <w:r>
        <w:rPr>
          <w:rFonts w:hint="eastAsia" w:ascii="宋体" w:hAnsi="宋体"/>
          <w:color w:val="auto"/>
          <w:sz w:val="28"/>
          <w:szCs w:val="28"/>
          <w:highlight w:val="none"/>
        </w:rPr>
        <w:t xml:space="preserve"> </w:t>
      </w:r>
    </w:p>
    <w:p>
      <w:pPr>
        <w:spacing w:line="540" w:lineRule="exact"/>
        <w:outlineLvl w:val="0"/>
        <w:rPr>
          <w:rFonts w:hint="eastAsia" w:ascii="宋体" w:hAnsi="宋体"/>
          <w:color w:val="auto"/>
          <w:sz w:val="28"/>
          <w:szCs w:val="28"/>
          <w:highlight w:val="none"/>
        </w:rPr>
      </w:pPr>
      <w:bookmarkStart w:id="38" w:name="_Toc11692"/>
      <w:r>
        <w:rPr>
          <w:rFonts w:hint="eastAsia" w:ascii="宋体" w:hAnsi="宋体"/>
          <w:color w:val="auto"/>
          <w:sz w:val="28"/>
          <w:szCs w:val="28"/>
          <w:highlight w:val="none"/>
        </w:rPr>
        <w:t>二、法定代表人身份证明</w:t>
      </w:r>
      <w:bookmarkEnd w:id="38"/>
    </w:p>
    <w:p>
      <w:pPr>
        <w:spacing w:line="540" w:lineRule="exact"/>
        <w:outlineLvl w:val="0"/>
        <w:rPr>
          <w:rFonts w:hint="eastAsia" w:ascii="宋体" w:hAnsi="宋体"/>
          <w:color w:val="auto"/>
          <w:sz w:val="28"/>
          <w:szCs w:val="28"/>
          <w:highlight w:val="none"/>
        </w:rPr>
      </w:pPr>
      <w:bookmarkStart w:id="39" w:name="_Toc23904"/>
      <w:r>
        <w:rPr>
          <w:rFonts w:hint="eastAsia" w:ascii="宋体" w:hAnsi="宋体"/>
          <w:color w:val="auto"/>
          <w:sz w:val="28"/>
          <w:szCs w:val="28"/>
          <w:highlight w:val="none"/>
        </w:rPr>
        <w:t>三、授权委托书</w:t>
      </w:r>
      <w:bookmarkEnd w:id="39"/>
    </w:p>
    <w:p>
      <w:pPr>
        <w:spacing w:line="540" w:lineRule="exact"/>
        <w:outlineLvl w:val="0"/>
        <w:rPr>
          <w:rFonts w:hint="eastAsia" w:ascii="宋体" w:hAnsi="宋体"/>
          <w:color w:val="auto"/>
          <w:sz w:val="28"/>
          <w:szCs w:val="28"/>
          <w:highlight w:val="none"/>
        </w:rPr>
      </w:pPr>
      <w:bookmarkStart w:id="40" w:name="_Toc3384"/>
      <w:r>
        <w:rPr>
          <w:rFonts w:hint="eastAsia" w:ascii="宋体" w:hAnsi="宋体"/>
          <w:color w:val="auto"/>
          <w:sz w:val="28"/>
          <w:szCs w:val="28"/>
          <w:highlight w:val="none"/>
        </w:rPr>
        <w:t>四、</w:t>
      </w:r>
      <w:bookmarkEnd w:id="40"/>
      <w:r>
        <w:rPr>
          <w:rFonts w:hint="eastAsia" w:ascii="宋体" w:hAnsi="宋体"/>
          <w:color w:val="auto"/>
          <w:sz w:val="28"/>
          <w:szCs w:val="28"/>
          <w:highlight w:val="none"/>
          <w:lang w:eastAsia="zh-CN"/>
        </w:rPr>
        <w:t>信誉承诺</w:t>
      </w:r>
      <w:r>
        <w:rPr>
          <w:rFonts w:hint="eastAsia" w:ascii="宋体" w:hAnsi="宋体"/>
          <w:color w:val="auto"/>
          <w:sz w:val="28"/>
          <w:szCs w:val="28"/>
          <w:highlight w:val="none"/>
        </w:rPr>
        <w:t xml:space="preserve">  </w:t>
      </w:r>
    </w:p>
    <w:p>
      <w:pPr>
        <w:spacing w:line="540" w:lineRule="exact"/>
        <w:outlineLvl w:val="0"/>
        <w:rPr>
          <w:rFonts w:ascii="宋体" w:hAnsi="宋体"/>
          <w:color w:val="auto"/>
          <w:sz w:val="28"/>
          <w:szCs w:val="28"/>
          <w:highlight w:val="none"/>
        </w:rPr>
      </w:pPr>
      <w:bookmarkStart w:id="41" w:name="_Toc17670"/>
      <w:r>
        <w:rPr>
          <w:rFonts w:hint="eastAsia" w:ascii="宋体" w:hAnsi="宋体"/>
          <w:color w:val="auto"/>
          <w:sz w:val="28"/>
          <w:szCs w:val="28"/>
          <w:highlight w:val="none"/>
        </w:rPr>
        <w:t>五、</w:t>
      </w:r>
      <w:r>
        <w:rPr>
          <w:rFonts w:hint="eastAsia" w:ascii="宋体" w:hAnsi="宋体" w:cs="宋体"/>
          <w:color w:val="auto"/>
          <w:sz w:val="28"/>
          <w:szCs w:val="28"/>
          <w:highlight w:val="none"/>
        </w:rPr>
        <w:t>对</w:t>
      </w:r>
      <w:r>
        <w:rPr>
          <w:rFonts w:hint="eastAsia" w:ascii="宋体" w:hAnsi="宋体"/>
          <w:color w:val="auto"/>
          <w:sz w:val="28"/>
          <w:szCs w:val="28"/>
          <w:highlight w:val="none"/>
          <w:lang w:eastAsia="zh-CN"/>
        </w:rPr>
        <w:t>比选申请人</w:t>
      </w:r>
      <w:r>
        <w:rPr>
          <w:rFonts w:hint="eastAsia" w:ascii="宋体" w:hAnsi="宋体"/>
          <w:color w:val="auto"/>
          <w:sz w:val="28"/>
          <w:szCs w:val="28"/>
          <w:highlight w:val="none"/>
        </w:rPr>
        <w:t>须知前附表中的备注承诺</w:t>
      </w:r>
      <w:bookmarkEnd w:id="41"/>
    </w:p>
    <w:p>
      <w:pPr>
        <w:pStyle w:val="20"/>
        <w:outlineLvl w:val="0"/>
        <w:rPr>
          <w:rFonts w:hint="eastAsia" w:ascii="宋体" w:hAnsi="宋体" w:eastAsia="宋体" w:cs="宋体"/>
          <w:b w:val="0"/>
          <w:bCs w:val="0"/>
          <w:color w:val="auto"/>
          <w:kern w:val="2"/>
          <w:sz w:val="28"/>
          <w:szCs w:val="28"/>
          <w:highlight w:val="none"/>
          <w:lang w:val="en-US" w:eastAsia="zh-CN" w:bidi="ar-SA"/>
        </w:rPr>
      </w:pPr>
      <w:bookmarkStart w:id="42" w:name="_Toc31499"/>
      <w:r>
        <w:rPr>
          <w:rFonts w:hint="eastAsia" w:ascii="宋体" w:hAnsi="宋体" w:eastAsia="宋体" w:cs="宋体"/>
          <w:b w:val="0"/>
          <w:bCs w:val="0"/>
          <w:color w:val="auto"/>
          <w:kern w:val="2"/>
          <w:sz w:val="28"/>
          <w:szCs w:val="28"/>
          <w:highlight w:val="none"/>
          <w:lang w:val="en-US" w:eastAsia="zh-CN" w:bidi="ar-SA"/>
        </w:rPr>
        <w:t>六、其他证明资料</w:t>
      </w:r>
      <w:bookmarkEnd w:id="42"/>
    </w:p>
    <w:p>
      <w:pPr>
        <w:spacing w:line="360" w:lineRule="auto"/>
        <w:ind w:right="-4" w:rightChars="-2" w:firstLine="560" w:firstLineChars="200"/>
        <w:rPr>
          <w:rFonts w:hint="eastAsia" w:ascii="Arial" w:hAnsi="Arial" w:cs="Arial"/>
          <w:color w:val="auto"/>
          <w:sz w:val="28"/>
          <w:szCs w:val="28"/>
          <w:highlight w:val="none"/>
        </w:rPr>
      </w:pPr>
    </w:p>
    <w:p>
      <w:pPr>
        <w:pStyle w:val="22"/>
        <w:spacing w:line="360" w:lineRule="auto"/>
        <w:outlineLvl w:val="9"/>
        <w:rPr>
          <w:rFonts w:ascii="宋体" w:hAnsi="宋体" w:eastAsia="宋体"/>
          <w:color w:val="auto"/>
          <w:sz w:val="28"/>
          <w:szCs w:val="28"/>
          <w:highlight w:val="none"/>
        </w:rPr>
      </w:pPr>
    </w:p>
    <w:p>
      <w:pPr>
        <w:spacing w:line="360" w:lineRule="auto"/>
        <w:ind w:right="-4" w:rightChars="-2" w:firstLine="560" w:firstLineChars="200"/>
        <w:rPr>
          <w:rFonts w:hint="eastAsia" w:ascii="Arial" w:hAnsi="Arial" w:cs="Arial"/>
          <w:color w:val="auto"/>
          <w:sz w:val="28"/>
          <w:szCs w:val="28"/>
          <w:highlight w:val="none"/>
        </w:rPr>
      </w:pPr>
    </w:p>
    <w:p>
      <w:pPr>
        <w:spacing w:line="360" w:lineRule="auto"/>
        <w:ind w:right="-4" w:rightChars="-2" w:firstLine="420" w:firstLineChars="200"/>
        <w:rPr>
          <w:rFonts w:hint="eastAsia" w:ascii="Arial" w:hAnsi="Arial" w:cs="Arial"/>
          <w:color w:val="auto"/>
          <w:szCs w:val="21"/>
          <w:highlight w:val="none"/>
        </w:rPr>
      </w:pPr>
    </w:p>
    <w:p>
      <w:pPr>
        <w:spacing w:line="360" w:lineRule="auto"/>
        <w:ind w:right="-4" w:rightChars="-2" w:firstLine="420" w:firstLineChars="200"/>
        <w:rPr>
          <w:rFonts w:hint="eastAsia" w:ascii="Arial" w:hAnsi="Arial" w:cs="Arial"/>
          <w:color w:val="auto"/>
          <w:szCs w:val="21"/>
          <w:highlight w:val="none"/>
        </w:rPr>
      </w:pPr>
    </w:p>
    <w:p>
      <w:pPr>
        <w:spacing w:line="360" w:lineRule="auto"/>
        <w:ind w:right="-4" w:rightChars="-2" w:firstLine="420" w:firstLineChars="200"/>
        <w:rPr>
          <w:rFonts w:hint="eastAsia" w:ascii="Arial" w:hAnsi="Arial" w:cs="Arial"/>
          <w:color w:val="auto"/>
          <w:szCs w:val="21"/>
          <w:highlight w:val="none"/>
        </w:rPr>
      </w:pPr>
    </w:p>
    <w:p>
      <w:pPr>
        <w:spacing w:line="360" w:lineRule="auto"/>
        <w:ind w:right="-4" w:rightChars="-2" w:firstLine="420" w:firstLineChars="200"/>
        <w:rPr>
          <w:rFonts w:hint="eastAsia" w:ascii="Arial" w:hAnsi="Arial" w:cs="Arial"/>
          <w:color w:val="auto"/>
          <w:szCs w:val="21"/>
          <w:highlight w:val="none"/>
        </w:rPr>
      </w:pPr>
    </w:p>
    <w:p>
      <w:pPr>
        <w:spacing w:line="360" w:lineRule="auto"/>
        <w:ind w:right="-4" w:rightChars="-2" w:firstLine="420" w:firstLineChars="200"/>
        <w:rPr>
          <w:rFonts w:hint="eastAsia" w:ascii="Arial" w:hAnsi="Arial" w:cs="Arial"/>
          <w:color w:val="auto"/>
          <w:szCs w:val="21"/>
          <w:highlight w:val="none"/>
        </w:rPr>
      </w:pPr>
    </w:p>
    <w:p>
      <w:pPr>
        <w:spacing w:line="360" w:lineRule="auto"/>
        <w:ind w:right="-4" w:rightChars="-2" w:firstLine="420" w:firstLineChars="200"/>
        <w:rPr>
          <w:rFonts w:hint="eastAsia" w:ascii="Arial" w:hAnsi="Arial" w:cs="Arial"/>
          <w:color w:val="auto"/>
          <w:szCs w:val="21"/>
          <w:highlight w:val="none"/>
        </w:rPr>
      </w:pPr>
    </w:p>
    <w:p>
      <w:pPr>
        <w:pStyle w:val="4"/>
        <w:ind w:left="359" w:leftChars="171"/>
        <w:outlineLvl w:val="9"/>
        <w:rPr>
          <w:rFonts w:hint="eastAsia" w:ascii="Arial" w:hAnsi="Arial" w:cs="Arial"/>
          <w:color w:val="auto"/>
          <w:sz w:val="28"/>
          <w:szCs w:val="28"/>
          <w:highlight w:val="none"/>
        </w:rPr>
      </w:pPr>
    </w:p>
    <w:p>
      <w:pPr>
        <w:rPr>
          <w:color w:val="auto"/>
          <w:highlight w:val="none"/>
        </w:rPr>
        <w:sectPr>
          <w:footerReference r:id="rId6" w:type="first"/>
          <w:footerReference r:id="rId5" w:type="default"/>
          <w:pgSz w:w="11906" w:h="16838"/>
          <w:pgMar w:top="1134" w:right="1134" w:bottom="1134" w:left="1134" w:header="851" w:footer="992" w:gutter="0"/>
          <w:paperSrc w:first="7" w:other="7"/>
          <w:pgNumType w:fmt="decimal" w:start="1"/>
          <w:cols w:space="720" w:num="1"/>
          <w:titlePg/>
          <w:docGrid w:type="lines" w:linePitch="312" w:charSpace="0"/>
        </w:sectPr>
      </w:pPr>
    </w:p>
    <w:p>
      <w:pPr>
        <w:spacing w:line="360" w:lineRule="auto"/>
        <w:jc w:val="center"/>
        <w:outlineLvl w:val="0"/>
        <w:rPr>
          <w:rFonts w:hint="eastAsia" w:ascii="宋体" w:hAnsi="宋体"/>
          <w:b/>
          <w:bCs/>
          <w:color w:val="auto"/>
          <w:sz w:val="28"/>
          <w:szCs w:val="28"/>
          <w:highlight w:val="none"/>
        </w:rPr>
      </w:pPr>
      <w:bookmarkStart w:id="43" w:name="_Toc19227"/>
      <w:r>
        <w:rPr>
          <w:rFonts w:hint="eastAsia" w:ascii="宋体" w:hAnsi="宋体"/>
          <w:b/>
          <w:bCs/>
          <w:color w:val="auto"/>
          <w:sz w:val="30"/>
          <w:szCs w:val="30"/>
          <w:highlight w:val="none"/>
        </w:rPr>
        <w:t>一</w:t>
      </w:r>
      <w:r>
        <w:rPr>
          <w:rFonts w:hint="eastAsia" w:ascii="宋体" w:hAnsi="宋体"/>
          <w:b/>
          <w:bCs/>
          <w:color w:val="auto"/>
          <w:sz w:val="30"/>
          <w:szCs w:val="30"/>
          <w:highlight w:val="none"/>
          <w:lang w:eastAsia="zh-CN"/>
        </w:rPr>
        <w:t>、</w:t>
      </w:r>
      <w:r>
        <w:rPr>
          <w:rFonts w:hint="eastAsia" w:ascii="宋体" w:hAnsi="宋体"/>
          <w:b/>
          <w:bCs/>
          <w:color w:val="auto"/>
          <w:sz w:val="30"/>
          <w:szCs w:val="30"/>
          <w:highlight w:val="none"/>
        </w:rPr>
        <w:t>报价函</w:t>
      </w:r>
      <w:bookmarkEnd w:id="43"/>
    </w:p>
    <w:p>
      <w:pPr>
        <w:adjustRightInd w:val="0"/>
        <w:spacing w:before="156" w:beforeLines="50" w:after="156" w:afterLines="50" w:line="360" w:lineRule="auto"/>
        <w:jc w:val="left"/>
        <w:rPr>
          <w:rFonts w:hint="eastAsia" w:ascii="宋体" w:hAnsi="宋体"/>
          <w:color w:val="auto"/>
          <w:sz w:val="24"/>
          <w:highlight w:val="none"/>
          <w:lang w:eastAsia="zh-CN"/>
        </w:rPr>
      </w:pPr>
      <w:r>
        <w:rPr>
          <w:rFonts w:hint="eastAsia" w:ascii="宋体" w:hAnsi="宋体"/>
          <w:color w:val="auto"/>
          <w:sz w:val="24"/>
          <w:highlight w:val="none"/>
        </w:rPr>
        <w:t>致：</w:t>
      </w:r>
      <w:r>
        <w:rPr>
          <w:rFonts w:hint="eastAsia" w:ascii="宋体" w:hAnsi="宋体" w:cs="Arial"/>
          <w:b/>
          <w:bCs/>
          <w:color w:val="auto"/>
          <w:sz w:val="24"/>
          <w:highlight w:val="none"/>
          <w:u w:val="single"/>
          <w:lang w:eastAsia="zh-CN"/>
        </w:rPr>
        <w:t>广元城投智慧城市产业发展有限公司</w:t>
      </w:r>
      <w:r>
        <w:rPr>
          <w:rFonts w:hint="eastAsia" w:ascii="宋体" w:hAnsi="宋体"/>
          <w:color w:val="auto"/>
          <w:sz w:val="24"/>
          <w:highlight w:val="none"/>
        </w:rPr>
        <w:t>(</w:t>
      </w:r>
      <w:r>
        <w:rPr>
          <w:rFonts w:hint="eastAsia" w:ascii="宋体" w:hAnsi="宋体"/>
          <w:color w:val="auto"/>
          <w:sz w:val="24"/>
          <w:highlight w:val="none"/>
          <w:lang w:eastAsia="zh-CN"/>
        </w:rPr>
        <w:t>采购人</w:t>
      </w:r>
      <w:r>
        <w:rPr>
          <w:rFonts w:hint="eastAsia" w:ascii="宋体" w:hAnsi="宋体"/>
          <w:color w:val="auto"/>
          <w:sz w:val="24"/>
          <w:highlight w:val="none"/>
        </w:rPr>
        <w:t xml:space="preserve">) </w:t>
      </w:r>
      <w:r>
        <w:rPr>
          <w:rFonts w:hint="eastAsia" w:ascii="宋体" w:hAnsi="宋体"/>
          <w:color w:val="auto"/>
          <w:sz w:val="24"/>
          <w:highlight w:val="none"/>
          <w:lang w:eastAsia="zh-CN"/>
        </w:rPr>
        <w:t>：</w:t>
      </w:r>
    </w:p>
    <w:p>
      <w:pPr>
        <w:pStyle w:val="2"/>
        <w:pageBreakBefore w:val="0"/>
        <w:widowControl w:val="0"/>
        <w:numPr>
          <w:ilvl w:val="0"/>
          <w:numId w:val="0"/>
        </w:numPr>
        <w:kinsoku/>
        <w:wordWrap/>
        <w:overflowPunct/>
        <w:topLinePunct w:val="0"/>
        <w:autoSpaceDE/>
        <w:autoSpaceDN/>
        <w:bidi w:val="0"/>
        <w:snapToGrid/>
        <w:spacing w:line="576" w:lineRule="exact"/>
        <w:ind w:firstLine="480" w:firstLineChars="200"/>
        <w:textAlignment w:val="auto"/>
        <w:rPr>
          <w:rFonts w:hint="eastAsia"/>
          <w:color w:val="auto"/>
          <w:highlight w:val="none"/>
          <w:lang w:eastAsia="zh-CN"/>
        </w:rPr>
      </w:pPr>
      <w:r>
        <w:rPr>
          <w:rFonts w:hint="eastAsia" w:ascii="宋体" w:hAnsi="宋体"/>
          <w:color w:val="auto"/>
          <w:sz w:val="24"/>
          <w:highlight w:val="none"/>
        </w:rPr>
        <w:t>我单位全面研究了</w:t>
      </w:r>
      <w:r>
        <w:rPr>
          <w:rFonts w:hint="eastAsia" w:ascii="新宋体" w:hAnsi="新宋体" w:eastAsia="新宋体" w:cs="新宋体"/>
          <w:b w:val="0"/>
          <w:bCs w:val="0"/>
          <w:color w:val="auto"/>
          <w:sz w:val="24"/>
          <w:szCs w:val="24"/>
          <w:highlight w:val="none"/>
          <w:u w:val="single"/>
          <w:lang w:val="en-US" w:eastAsia="zh-CN"/>
        </w:rPr>
        <w:t>南河原农产品交易中心改造停车场项目</w:t>
      </w:r>
      <w:r>
        <w:rPr>
          <w:rFonts w:hint="eastAsia" w:ascii="宋体" w:hAnsi="宋体"/>
          <w:color w:val="auto"/>
          <w:sz w:val="24"/>
          <w:highlight w:val="none"/>
          <w:u w:val="none"/>
          <w:lang w:eastAsia="zh-CN"/>
        </w:rPr>
        <w:t>比选</w:t>
      </w:r>
      <w:r>
        <w:rPr>
          <w:rFonts w:hint="eastAsia" w:ascii="宋体" w:hAnsi="宋体"/>
          <w:color w:val="auto"/>
          <w:sz w:val="24"/>
          <w:highlight w:val="none"/>
          <w:lang w:eastAsia="zh-CN"/>
        </w:rPr>
        <w:t>文件</w:t>
      </w:r>
      <w:r>
        <w:rPr>
          <w:rFonts w:hint="eastAsia" w:ascii="宋体" w:hAnsi="宋体"/>
          <w:color w:val="auto"/>
          <w:sz w:val="24"/>
          <w:highlight w:val="none"/>
        </w:rPr>
        <w:t>，我们将遵照</w:t>
      </w:r>
      <w:r>
        <w:rPr>
          <w:rFonts w:hint="eastAsia" w:ascii="宋体" w:hAnsi="宋体"/>
          <w:color w:val="auto"/>
          <w:sz w:val="24"/>
          <w:highlight w:val="none"/>
          <w:lang w:eastAsia="zh-CN"/>
        </w:rPr>
        <w:t>比选文件</w:t>
      </w:r>
      <w:r>
        <w:rPr>
          <w:rFonts w:hint="eastAsia" w:ascii="宋体" w:hAnsi="宋体"/>
          <w:color w:val="auto"/>
          <w:sz w:val="24"/>
          <w:highlight w:val="none"/>
        </w:rPr>
        <w:t>的要求，承担本</w:t>
      </w:r>
      <w:r>
        <w:rPr>
          <w:rFonts w:hint="eastAsia" w:ascii="宋体" w:hAnsi="宋体"/>
          <w:color w:val="auto"/>
          <w:sz w:val="24"/>
          <w:highlight w:val="none"/>
          <w:lang w:eastAsia="zh-CN"/>
        </w:rPr>
        <w:t>服务项目安装调试</w:t>
      </w:r>
      <w:r>
        <w:rPr>
          <w:rFonts w:hint="eastAsia" w:ascii="宋体" w:hAnsi="宋体"/>
          <w:color w:val="auto"/>
          <w:sz w:val="24"/>
          <w:highlight w:val="none"/>
        </w:rPr>
        <w:t>全部工作。</w:t>
      </w:r>
    </w:p>
    <w:p>
      <w:pPr>
        <w:pStyle w:val="6"/>
        <w:jc w:val="center"/>
        <w:rPr>
          <w:color w:val="auto"/>
          <w:highlight w:val="none"/>
        </w:rPr>
      </w:pPr>
      <w:bookmarkStart w:id="44" w:name="_Toc57280769"/>
      <w:r>
        <w:rPr>
          <w:rFonts w:hint="eastAsia"/>
          <w:color w:val="auto"/>
          <w:highlight w:val="none"/>
        </w:rPr>
        <w:t>报价单</w:t>
      </w:r>
      <w:bookmarkEnd w:id="44"/>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2418"/>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79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z w:val="24"/>
                <w:highlight w:val="none"/>
              </w:rPr>
            </w:pPr>
            <w:r>
              <w:rPr>
                <w:rFonts w:hint="eastAsia" w:ascii="宋体" w:hAnsi="宋体"/>
                <w:b/>
                <w:color w:val="auto"/>
                <w:sz w:val="24"/>
                <w:highlight w:val="none"/>
              </w:rPr>
              <w:t>投标总价（元）</w:t>
            </w:r>
          </w:p>
        </w:tc>
        <w:tc>
          <w:tcPr>
            <w:tcW w:w="141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
                <w:color w:val="auto"/>
                <w:sz w:val="24"/>
                <w:highlight w:val="none"/>
              </w:rPr>
            </w:pPr>
            <w:r>
              <w:rPr>
                <w:rFonts w:hint="eastAsia" w:ascii="宋体" w:hAnsi="宋体"/>
                <w:b/>
                <w:color w:val="auto"/>
                <w:sz w:val="24"/>
                <w:highlight w:val="none"/>
              </w:rPr>
              <w:t>交货时间、交货方式</w:t>
            </w:r>
          </w:p>
        </w:tc>
        <w:tc>
          <w:tcPr>
            <w:tcW w:w="17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
                <w:color w:val="auto"/>
                <w:sz w:val="28"/>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792"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8"/>
                <w:highlight w:val="none"/>
              </w:rPr>
            </w:pPr>
          </w:p>
        </w:tc>
        <w:tc>
          <w:tcPr>
            <w:tcW w:w="141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8"/>
                <w:highlight w:val="none"/>
              </w:rPr>
            </w:pPr>
          </w:p>
        </w:tc>
        <w:tc>
          <w:tcPr>
            <w:tcW w:w="178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b/>
                <w:color w:val="auto"/>
                <w:sz w:val="24"/>
                <w:highlight w:val="none"/>
              </w:rPr>
            </w:pPr>
            <w:r>
              <w:rPr>
                <w:rFonts w:hint="eastAsia" w:ascii="宋体" w:hAnsi="宋体"/>
                <w:b/>
                <w:color w:val="auto"/>
                <w:sz w:val="24"/>
                <w:highlight w:val="none"/>
              </w:rPr>
              <w:t>投标总价大写：</w:t>
            </w:r>
          </w:p>
        </w:tc>
      </w:tr>
    </w:tbl>
    <w:p>
      <w:pPr>
        <w:spacing w:line="360" w:lineRule="auto"/>
        <w:rPr>
          <w:rFonts w:hint="eastAsia" w:ascii="宋体" w:hAnsi="宋体"/>
          <w:color w:val="auto"/>
          <w:sz w:val="24"/>
          <w:highlight w:val="none"/>
        </w:rPr>
      </w:pPr>
      <w:bookmarkStart w:id="45" w:name="_Toc57280770"/>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s="Times New Roman"/>
          <w:color w:val="auto"/>
          <w:sz w:val="24"/>
          <w:highlight w:val="none"/>
        </w:rPr>
      </w:pPr>
    </w:p>
    <w:p>
      <w:pPr>
        <w:spacing w:line="360" w:lineRule="auto"/>
        <w:ind w:firstLine="2640" w:firstLineChars="1100"/>
        <w:rPr>
          <w:rFonts w:hint="eastAsia" w:ascii="宋体" w:hAnsi="宋体" w:cs="Times New Roman"/>
          <w:color w:val="auto"/>
          <w:sz w:val="24"/>
          <w:highlight w:val="none"/>
        </w:rPr>
      </w:pPr>
      <w:r>
        <w:rPr>
          <w:rFonts w:hint="eastAsia" w:ascii="宋体" w:hAnsi="宋体" w:cs="Times New Roman"/>
          <w:color w:val="auto"/>
          <w:sz w:val="24"/>
          <w:highlight w:val="none"/>
          <w:lang w:eastAsia="zh-CN"/>
        </w:rPr>
        <w:t>比选申请人</w:t>
      </w:r>
      <w:r>
        <w:rPr>
          <w:rFonts w:hint="eastAsia" w:ascii="宋体" w:hAnsi="宋体" w:cs="Times New Roman"/>
          <w:color w:val="auto"/>
          <w:sz w:val="24"/>
          <w:highlight w:val="none"/>
        </w:rPr>
        <w:t>：                        （单位盖章）</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lang w:eastAsia="zh-CN"/>
        </w:rPr>
        <w:t>比选申请人</w:t>
      </w:r>
      <w:r>
        <w:rPr>
          <w:rFonts w:hint="eastAsia" w:ascii="宋体" w:hAnsi="宋体"/>
          <w:color w:val="auto"/>
          <w:sz w:val="24"/>
          <w:highlight w:val="none"/>
        </w:rPr>
        <w:t>地址：</w:t>
      </w:r>
      <w:r>
        <w:rPr>
          <w:rFonts w:hint="eastAsia" w:ascii="宋体" w:hAnsi="宋体"/>
          <w:color w:val="auto"/>
          <w:sz w:val="24"/>
          <w:highlight w:val="none"/>
          <w:u w:val="single"/>
        </w:rPr>
        <w:t xml:space="preserve">                                  </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lang w:eastAsia="zh-CN"/>
        </w:rPr>
        <w:t>比选申请人</w:t>
      </w:r>
      <w:r>
        <w:rPr>
          <w:rFonts w:hint="eastAsia" w:ascii="宋体" w:hAnsi="宋体"/>
          <w:color w:val="auto"/>
          <w:sz w:val="24"/>
          <w:highlight w:val="none"/>
        </w:rPr>
        <w:t>电话：</w:t>
      </w:r>
      <w:r>
        <w:rPr>
          <w:rFonts w:hint="eastAsia" w:ascii="宋体" w:hAnsi="宋体"/>
          <w:color w:val="auto"/>
          <w:sz w:val="24"/>
          <w:highlight w:val="none"/>
          <w:u w:val="single"/>
        </w:rPr>
        <w:t xml:space="preserve">                                  </w:t>
      </w:r>
    </w:p>
    <w:p>
      <w:pPr>
        <w:spacing w:line="360" w:lineRule="auto"/>
        <w:ind w:left="3736" w:leftChars="1779" w:firstLine="2160" w:firstLineChars="900"/>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rPr>
          <w:rFonts w:hint="eastAsia"/>
          <w:color w:val="auto"/>
          <w:highlight w:val="none"/>
          <w:u w:val="single"/>
        </w:rPr>
      </w:pPr>
    </w:p>
    <w:p>
      <w:pPr>
        <w:rPr>
          <w:rFonts w:hint="eastAsia"/>
          <w:color w:val="auto"/>
          <w:highlight w:val="none"/>
          <w:u w:val="single"/>
          <w:lang w:eastAsia="zh-CN"/>
        </w:rPr>
      </w:pPr>
      <w:r>
        <w:rPr>
          <w:rFonts w:hint="eastAsia"/>
          <w:color w:val="auto"/>
          <w:highlight w:val="none"/>
          <w:u w:val="single"/>
          <w:lang w:eastAsia="zh-CN"/>
        </w:rPr>
        <w:br w:type="page"/>
      </w:r>
    </w:p>
    <w:p>
      <w:pPr>
        <w:pStyle w:val="6"/>
        <w:jc w:val="center"/>
        <w:rPr>
          <w:color w:val="auto"/>
          <w:highlight w:val="none"/>
        </w:rPr>
      </w:pPr>
      <w:r>
        <w:rPr>
          <w:rFonts w:hint="eastAsia"/>
          <w:color w:val="auto"/>
          <w:highlight w:val="none"/>
        </w:rPr>
        <w:t>报价明细表</w:t>
      </w:r>
      <w:bookmarkEnd w:id="45"/>
    </w:p>
    <w:tbl>
      <w:tblPr>
        <w:tblStyle w:val="14"/>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129"/>
        <w:gridCol w:w="1155"/>
        <w:gridCol w:w="1114"/>
        <w:gridCol w:w="717"/>
        <w:gridCol w:w="752"/>
        <w:gridCol w:w="1185"/>
        <w:gridCol w:w="112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exact"/>
          <w:jc w:val="center"/>
        </w:trPr>
        <w:tc>
          <w:tcPr>
            <w:tcW w:w="9492"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color w:val="auto"/>
                <w:szCs w:val="21"/>
                <w:highlight w:val="none"/>
              </w:rPr>
            </w:pPr>
            <w:r>
              <w:rPr>
                <w:rFonts w:hint="eastAsia" w:ascii="宋体" w:hAnsi="宋体"/>
                <w:color w:val="auto"/>
                <w:kern w:val="0"/>
                <w:szCs w:val="21"/>
                <w:highlight w:val="none"/>
              </w:rPr>
              <w:t>分项名称 (分项合计)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exact"/>
          <w:jc w:val="center"/>
        </w:trPr>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序号</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货物名称</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生产厂商及品牌</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规格型号</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单位</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数量</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单价（元）</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金额（元）</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r>
              <w:rPr>
                <w:rFonts w:hint="eastAsia" w:ascii="宋体" w:hAnsi="宋体"/>
                <w:color w:val="auto"/>
                <w:sz w:val="24"/>
                <w:highlight w:val="none"/>
              </w:rPr>
              <w:t>1</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7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79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r>
              <w:rPr>
                <w:rFonts w:hint="eastAsia" w:ascii="宋体" w:hAnsi="宋体"/>
                <w:color w:val="auto"/>
                <w:sz w:val="24"/>
                <w:highlight w:val="none"/>
              </w:rPr>
              <w:t>2</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7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79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r>
              <w:rPr>
                <w:rFonts w:hint="eastAsia" w:ascii="宋体" w:hAnsi="宋体"/>
                <w:color w:val="auto"/>
                <w:sz w:val="24"/>
                <w:highlight w:val="none"/>
              </w:rPr>
              <w:t>3</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7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79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r>
              <w:rPr>
                <w:rFonts w:ascii="宋体" w:hAnsi="宋体"/>
                <w:color w:val="auto"/>
                <w:sz w:val="24"/>
                <w:highlight w:val="none"/>
              </w:rPr>
              <w:t>…</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7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c>
          <w:tcPr>
            <w:tcW w:w="179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p>
        </w:tc>
      </w:tr>
    </w:tbl>
    <w:p>
      <w:pPr>
        <w:adjustRightInd w:val="0"/>
        <w:spacing w:line="480" w:lineRule="exact"/>
        <w:rPr>
          <w:rFonts w:ascii="宋体" w:hAnsi="宋体"/>
          <w:bCs/>
          <w:color w:val="auto"/>
          <w:spacing w:val="8"/>
          <w:sz w:val="24"/>
          <w:highlight w:val="none"/>
        </w:rPr>
      </w:pPr>
      <w:r>
        <w:rPr>
          <w:rFonts w:hint="eastAsia" w:ascii="宋体" w:hAnsi="宋体"/>
          <w:bCs/>
          <w:color w:val="auto"/>
          <w:spacing w:val="8"/>
          <w:sz w:val="24"/>
          <w:highlight w:val="none"/>
        </w:rPr>
        <w:t>注：1、</w:t>
      </w:r>
      <w:r>
        <w:rPr>
          <w:rFonts w:hint="eastAsia" w:ascii="宋体" w:hAnsi="宋体"/>
          <w:bCs/>
          <w:color w:val="auto"/>
          <w:spacing w:val="8"/>
          <w:sz w:val="24"/>
          <w:highlight w:val="none"/>
          <w:lang w:eastAsia="zh-CN"/>
        </w:rPr>
        <w:t>比选申请人</w:t>
      </w:r>
      <w:r>
        <w:rPr>
          <w:rFonts w:hint="eastAsia" w:ascii="宋体" w:hAnsi="宋体"/>
          <w:bCs/>
          <w:color w:val="auto"/>
          <w:spacing w:val="8"/>
          <w:sz w:val="24"/>
          <w:highlight w:val="none"/>
        </w:rPr>
        <w:t>必须详细报出投标总价的各个组成部分的报价并具体填写品牌、规格、型号等，否则作无效投标处理。</w:t>
      </w:r>
    </w:p>
    <w:p>
      <w:pPr>
        <w:spacing w:line="500" w:lineRule="exact"/>
        <w:ind w:firstLine="512" w:firstLineChars="200"/>
        <w:rPr>
          <w:rFonts w:hint="eastAsia" w:ascii="宋体" w:hAnsi="宋体"/>
          <w:color w:val="auto"/>
          <w:sz w:val="24"/>
          <w:highlight w:val="none"/>
        </w:rPr>
      </w:pPr>
      <w:r>
        <w:rPr>
          <w:rFonts w:hint="eastAsia" w:ascii="宋体" w:hAnsi="宋体"/>
          <w:bCs/>
          <w:color w:val="auto"/>
          <w:spacing w:val="8"/>
          <w:sz w:val="24"/>
          <w:highlight w:val="none"/>
        </w:rPr>
        <w:t>2、报价应当包含设备、运输、安装调试、培训、税费等所有费用。</w:t>
      </w:r>
    </w:p>
    <w:p>
      <w:pPr>
        <w:spacing w:line="360" w:lineRule="auto"/>
        <w:ind w:left="3736" w:leftChars="1779" w:firstLine="2160" w:firstLineChars="900"/>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rPr>
          <w:rFonts w:hint="eastAsia" w:ascii="Calibri" w:hAnsi="Calibri" w:eastAsia="宋体" w:cs="Times New Roman"/>
          <w:color w:val="auto"/>
          <w:kern w:val="2"/>
          <w:sz w:val="21"/>
          <w:szCs w:val="24"/>
          <w:highlight w:val="none"/>
          <w:lang w:val="en-US" w:eastAsia="zh-CN" w:bidi="ar-SA"/>
        </w:rPr>
      </w:pPr>
      <w:bookmarkStart w:id="46" w:name="_Toc152042580"/>
      <w:bookmarkStart w:id="47" w:name="_Toc5622"/>
      <w:bookmarkStart w:id="48" w:name="_Toc273137184"/>
      <w:bookmarkStart w:id="49" w:name="_Toc25751"/>
      <w:bookmarkStart w:id="50" w:name="_Toc144974860"/>
      <w:bookmarkStart w:id="51" w:name="_Toc292556166"/>
      <w:bookmarkStart w:id="52" w:name="_Toc152045791"/>
    </w:p>
    <w:p>
      <w:pPr>
        <w:spacing w:line="360" w:lineRule="auto"/>
        <w:ind w:firstLine="2640" w:firstLineChars="1100"/>
        <w:rPr>
          <w:rFonts w:hint="eastAsia" w:ascii="宋体" w:hAnsi="宋体" w:cs="Times New Roman"/>
          <w:color w:val="auto"/>
          <w:sz w:val="24"/>
          <w:highlight w:val="none"/>
        </w:rPr>
      </w:pPr>
      <w:r>
        <w:rPr>
          <w:rFonts w:hint="eastAsia" w:ascii="宋体" w:hAnsi="宋体" w:cs="Times New Roman"/>
          <w:color w:val="auto"/>
          <w:sz w:val="24"/>
          <w:highlight w:val="none"/>
          <w:lang w:eastAsia="zh-CN"/>
        </w:rPr>
        <w:t>比选申请人</w:t>
      </w:r>
      <w:r>
        <w:rPr>
          <w:rFonts w:hint="eastAsia" w:ascii="宋体" w:hAnsi="宋体" w:cs="Times New Roman"/>
          <w:color w:val="auto"/>
          <w:sz w:val="24"/>
          <w:highlight w:val="none"/>
        </w:rPr>
        <w:t>：                        （单位盖章）</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rPr>
        <w:t>法定代表人或其委托代理人：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lang w:eastAsia="zh-CN"/>
        </w:rPr>
        <w:t>比选申请人</w:t>
      </w:r>
      <w:r>
        <w:rPr>
          <w:rFonts w:hint="eastAsia" w:ascii="宋体" w:hAnsi="宋体"/>
          <w:color w:val="auto"/>
          <w:sz w:val="24"/>
          <w:highlight w:val="none"/>
        </w:rPr>
        <w:t>地址：</w:t>
      </w:r>
      <w:r>
        <w:rPr>
          <w:rFonts w:hint="eastAsia" w:ascii="宋体" w:hAnsi="宋体"/>
          <w:color w:val="auto"/>
          <w:sz w:val="24"/>
          <w:highlight w:val="none"/>
          <w:u w:val="single"/>
        </w:rPr>
        <w:t xml:space="preserve">                                  </w:t>
      </w:r>
    </w:p>
    <w:p>
      <w:pPr>
        <w:spacing w:line="360" w:lineRule="auto"/>
        <w:ind w:firstLine="2640" w:firstLineChars="1100"/>
        <w:rPr>
          <w:rFonts w:hint="eastAsia" w:ascii="宋体" w:hAnsi="宋体"/>
          <w:color w:val="auto"/>
          <w:sz w:val="24"/>
          <w:highlight w:val="none"/>
        </w:rPr>
      </w:pPr>
      <w:r>
        <w:rPr>
          <w:rFonts w:hint="eastAsia" w:ascii="宋体" w:hAnsi="宋体"/>
          <w:color w:val="auto"/>
          <w:sz w:val="24"/>
          <w:highlight w:val="none"/>
          <w:lang w:eastAsia="zh-CN"/>
        </w:rPr>
        <w:t>比选申请人</w:t>
      </w:r>
      <w:r>
        <w:rPr>
          <w:rFonts w:hint="eastAsia" w:ascii="宋体" w:hAnsi="宋体"/>
          <w:color w:val="auto"/>
          <w:sz w:val="24"/>
          <w:highlight w:val="none"/>
        </w:rPr>
        <w:t>电话：</w:t>
      </w:r>
      <w:r>
        <w:rPr>
          <w:rFonts w:hint="eastAsia" w:ascii="宋体" w:hAnsi="宋体"/>
          <w:color w:val="auto"/>
          <w:sz w:val="24"/>
          <w:highlight w:val="none"/>
          <w:u w:val="single"/>
        </w:rPr>
        <w:t xml:space="preserve">                                  </w:t>
      </w:r>
    </w:p>
    <w:p>
      <w:pPr>
        <w:ind w:firstLine="4560" w:firstLineChars="1900"/>
        <w:rPr>
          <w:rFonts w:hint="eastAsia" w:ascii="宋体" w:hAnsi="宋体" w:eastAsia="宋体" w:cs="宋体"/>
          <w:b/>
          <w:bCs/>
          <w:color w:val="auto"/>
          <w:sz w:val="30"/>
          <w:szCs w:val="30"/>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rPr>
          <w:rFonts w:hint="eastAsia" w:ascii="宋体" w:hAnsi="宋体" w:eastAsia="宋体" w:cs="宋体"/>
          <w:b/>
          <w:bCs/>
          <w:color w:val="auto"/>
          <w:sz w:val="30"/>
          <w:szCs w:val="30"/>
          <w:highlight w:val="none"/>
        </w:rPr>
      </w:pPr>
      <w:bookmarkStart w:id="53" w:name="_Toc31723"/>
      <w:r>
        <w:rPr>
          <w:rFonts w:hint="eastAsia" w:ascii="宋体" w:hAnsi="宋体" w:eastAsia="宋体" w:cs="宋体"/>
          <w:b/>
          <w:bCs/>
          <w:color w:val="auto"/>
          <w:sz w:val="30"/>
          <w:szCs w:val="30"/>
          <w:highlight w:val="none"/>
        </w:rPr>
        <w:br w:type="page"/>
      </w:r>
    </w:p>
    <w:p>
      <w:pPr>
        <w:pStyle w:val="20"/>
        <w:jc w:val="center"/>
        <w:outlineLvl w:val="0"/>
        <w:rPr>
          <w:rFonts w:hint="eastAsia" w:ascii="宋体" w:hAnsi="宋体" w:eastAsia="宋体" w:cs="宋体"/>
          <w:b/>
          <w:bCs/>
          <w:color w:val="auto"/>
          <w:highlight w:val="none"/>
        </w:rPr>
      </w:pPr>
      <w:r>
        <w:rPr>
          <w:rFonts w:hint="eastAsia" w:ascii="宋体" w:hAnsi="宋体" w:eastAsia="宋体" w:cs="宋体"/>
          <w:b/>
          <w:bCs/>
          <w:color w:val="auto"/>
          <w:sz w:val="30"/>
          <w:szCs w:val="30"/>
          <w:highlight w:val="none"/>
        </w:rPr>
        <w:t>二</w:t>
      </w:r>
      <w:r>
        <w:rPr>
          <w:rFonts w:hint="eastAsia" w:ascii="宋体" w:hAnsi="宋体" w:eastAsia="宋体" w:cs="宋体"/>
          <w:b/>
          <w:bCs/>
          <w:color w:val="auto"/>
          <w:sz w:val="30"/>
          <w:szCs w:val="30"/>
          <w:highlight w:val="none"/>
          <w:lang w:eastAsia="zh-CN"/>
        </w:rPr>
        <w:t>、</w:t>
      </w:r>
      <w:r>
        <w:rPr>
          <w:rFonts w:hint="eastAsia" w:ascii="宋体" w:hAnsi="宋体" w:eastAsia="宋体" w:cs="宋体"/>
          <w:b/>
          <w:bCs/>
          <w:color w:val="auto"/>
          <w:sz w:val="30"/>
          <w:szCs w:val="30"/>
          <w:highlight w:val="none"/>
        </w:rPr>
        <w:t>法定代表人身份证明</w:t>
      </w:r>
      <w:bookmarkEnd w:id="46"/>
      <w:bookmarkEnd w:id="47"/>
      <w:bookmarkEnd w:id="48"/>
      <w:bookmarkEnd w:id="49"/>
      <w:bookmarkEnd w:id="50"/>
      <w:bookmarkEnd w:id="51"/>
      <w:bookmarkEnd w:id="52"/>
      <w:bookmarkEnd w:id="53"/>
    </w:p>
    <w:p>
      <w:pPr>
        <w:spacing w:line="440" w:lineRule="exact"/>
        <w:rPr>
          <w:rFonts w:hint="eastAsia" w:ascii="宋体" w:hAnsi="宋体" w:cs="宋体"/>
          <w:b/>
          <w:bCs/>
          <w:color w:val="auto"/>
          <w:sz w:val="20"/>
          <w:szCs w:val="20"/>
          <w:highlight w:val="none"/>
        </w:rPr>
      </w:pPr>
    </w:p>
    <w:p>
      <w:pPr>
        <w:spacing w:line="440" w:lineRule="exact"/>
        <w:rPr>
          <w:rFonts w:hint="eastAsia" w:ascii="宋体" w:hAnsi="宋体" w:cs="宋体"/>
          <w:color w:val="auto"/>
          <w:szCs w:val="21"/>
          <w:highlight w:val="none"/>
        </w:rPr>
      </w:pPr>
    </w:p>
    <w:p>
      <w:pPr>
        <w:spacing w:line="440" w:lineRule="exact"/>
        <w:rPr>
          <w:rFonts w:hint="eastAsia" w:ascii="宋体" w:hAnsi="宋体" w:cs="宋体"/>
          <w:color w:val="auto"/>
          <w:sz w:val="24"/>
          <w:highlight w:val="none"/>
        </w:rPr>
      </w:pPr>
      <w:r>
        <w:rPr>
          <w:rFonts w:hint="eastAsia" w:ascii="宋体" w:hAnsi="宋体"/>
          <w:color w:val="auto"/>
          <w:sz w:val="24"/>
          <w:highlight w:val="none"/>
          <w:lang w:eastAsia="zh-CN"/>
        </w:rPr>
        <w:t>比选申请人</w:t>
      </w:r>
      <w:r>
        <w:rPr>
          <w:rFonts w:hint="eastAsia" w:ascii="宋体" w:hAnsi="宋体" w:cs="宋体"/>
          <w:color w:val="auto"/>
          <w:sz w:val="24"/>
          <w:highlight w:val="none"/>
        </w:rPr>
        <w:t>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成立时间：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日</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经营期限：</w:t>
      </w:r>
      <w:r>
        <w:rPr>
          <w:rFonts w:hint="eastAsia" w:ascii="宋体" w:hAnsi="宋体" w:cs="宋体"/>
          <w:color w:val="auto"/>
          <w:sz w:val="24"/>
          <w:highlight w:val="none"/>
          <w:u w:val="single"/>
        </w:rPr>
        <w:t xml:space="preserve">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olor w:val="auto"/>
          <w:sz w:val="24"/>
          <w:highlight w:val="none"/>
          <w:lang w:eastAsia="zh-CN"/>
        </w:rPr>
        <w:t>比选申请人</w:t>
      </w:r>
      <w:r>
        <w:rPr>
          <w:rFonts w:hint="eastAsia" w:ascii="宋体" w:hAnsi="宋体" w:cs="宋体"/>
          <w:color w:val="auto"/>
          <w:sz w:val="24"/>
          <w:highlight w:val="none"/>
        </w:rPr>
        <w:t>名称）的法定代表人（职务：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40" w:lineRule="exact"/>
        <w:ind w:firstLine="480" w:firstLineChars="200"/>
        <w:rPr>
          <w:rFonts w:hint="eastAsia" w:ascii="宋体" w:hAnsi="宋体" w:cs="宋体"/>
          <w:color w:val="auto"/>
          <w:sz w:val="24"/>
          <w:highlight w:val="none"/>
        </w:rPr>
      </w:pP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特此证明。</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附：法定代表人身份证复印件</w:t>
      </w: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olor w:val="auto"/>
          <w:sz w:val="24"/>
          <w:highlight w:val="none"/>
          <w:lang w:eastAsia="zh-CN"/>
        </w:rPr>
        <w:t>比选申请人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（单位盖章）</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w:t>
      </w:r>
      <w:bookmarkStart w:id="54" w:name="_Toc292556167"/>
      <w:bookmarkStart w:id="55" w:name="_Toc16355"/>
      <w:bookmarkStart w:id="56" w:name="_Toc273137185"/>
      <w:bookmarkStart w:id="57" w:name="_Toc152045792"/>
      <w:bookmarkStart w:id="58" w:name="_Toc19871"/>
      <w:bookmarkStart w:id="59" w:name="_Toc152042581"/>
      <w:bookmarkStart w:id="60" w:name="_Toc144974861"/>
    </w:p>
    <w:p>
      <w:pPr>
        <w:spacing w:line="440" w:lineRule="exact"/>
        <w:rPr>
          <w:rFonts w:hint="eastAsia" w:ascii="宋体" w:hAnsi="宋体" w:cs="宋体"/>
          <w:color w:val="auto"/>
          <w:szCs w:val="21"/>
          <w:highlight w:val="none"/>
        </w:rPr>
      </w:pPr>
    </w:p>
    <w:p>
      <w:pPr>
        <w:pStyle w:val="20"/>
        <w:jc w:val="center"/>
        <w:outlineLvl w:val="9"/>
        <w:rPr>
          <w:rFonts w:hint="eastAsia" w:ascii="宋体" w:hAnsi="宋体" w:eastAsia="宋体" w:cs="宋体"/>
          <w:color w:val="auto"/>
          <w:highlight w:val="none"/>
        </w:rPr>
      </w:pPr>
    </w:p>
    <w:p>
      <w:pPr>
        <w:pStyle w:val="20"/>
        <w:jc w:val="center"/>
        <w:outlineLvl w:val="9"/>
        <w:rPr>
          <w:rFonts w:hint="eastAsia" w:ascii="宋体" w:hAnsi="宋体"/>
          <w:color w:val="auto"/>
          <w:highlight w:val="none"/>
        </w:rPr>
      </w:pPr>
    </w:p>
    <w:p>
      <w:pPr>
        <w:pStyle w:val="20"/>
        <w:jc w:val="center"/>
        <w:outlineLvl w:val="9"/>
        <w:rPr>
          <w:rFonts w:hint="eastAsia" w:ascii="宋体" w:hAnsi="宋体"/>
          <w:color w:val="auto"/>
          <w:highlight w:val="none"/>
        </w:rPr>
      </w:pPr>
    </w:p>
    <w:bookmarkEnd w:id="54"/>
    <w:bookmarkEnd w:id="55"/>
    <w:bookmarkEnd w:id="56"/>
    <w:bookmarkEnd w:id="57"/>
    <w:bookmarkEnd w:id="58"/>
    <w:bookmarkEnd w:id="59"/>
    <w:bookmarkEnd w:id="60"/>
    <w:p>
      <w:pPr>
        <w:pStyle w:val="20"/>
        <w:jc w:val="center"/>
        <w:outlineLvl w:val="9"/>
        <w:rPr>
          <w:rFonts w:ascii="宋体" w:hAnsi="宋体"/>
          <w:color w:val="auto"/>
          <w:highlight w:val="none"/>
        </w:rPr>
      </w:pPr>
    </w:p>
    <w:p>
      <w:pPr>
        <w:pStyle w:val="20"/>
        <w:jc w:val="both"/>
        <w:outlineLvl w:val="9"/>
        <w:rPr>
          <w:rFonts w:hint="eastAsia" w:ascii="宋体" w:hAnsi="宋体"/>
          <w:color w:val="auto"/>
          <w:highlight w:val="none"/>
        </w:rPr>
      </w:pPr>
    </w:p>
    <w:p>
      <w:pPr>
        <w:pStyle w:val="20"/>
        <w:jc w:val="both"/>
        <w:outlineLvl w:val="9"/>
        <w:rPr>
          <w:rFonts w:hint="eastAsia" w:ascii="宋体" w:hAnsi="宋体"/>
          <w:color w:val="auto"/>
          <w:highlight w:val="none"/>
        </w:rPr>
      </w:pPr>
    </w:p>
    <w:p>
      <w:pPr>
        <w:pStyle w:val="20"/>
        <w:jc w:val="center"/>
        <w:outlineLvl w:val="9"/>
        <w:rPr>
          <w:rFonts w:ascii="宋体" w:hAnsi="宋体"/>
          <w:color w:val="auto"/>
          <w:highlight w:val="none"/>
        </w:rPr>
      </w:pPr>
    </w:p>
    <w:p>
      <w:pPr>
        <w:spacing w:line="360" w:lineRule="auto"/>
        <w:ind w:firstLine="480" w:firstLineChars="200"/>
        <w:jc w:val="left"/>
        <w:rPr>
          <w:rFonts w:hint="eastAsia" w:ascii="宋体" w:hAnsi="宋体"/>
          <w:color w:val="auto"/>
          <w:sz w:val="24"/>
          <w:highlight w:val="none"/>
        </w:rPr>
      </w:pPr>
    </w:p>
    <w:p>
      <w:pPr>
        <w:spacing w:line="360" w:lineRule="auto"/>
        <w:jc w:val="center"/>
        <w:outlineLvl w:val="0"/>
        <w:rPr>
          <w:rFonts w:hint="eastAsia" w:ascii="宋体" w:hAnsi="宋体"/>
          <w:color w:val="auto"/>
          <w:sz w:val="28"/>
          <w:szCs w:val="28"/>
          <w:highlight w:val="none"/>
        </w:rPr>
      </w:pPr>
      <w:bookmarkStart w:id="61" w:name="_Toc4849"/>
      <w:r>
        <w:rPr>
          <w:rFonts w:hint="eastAsia" w:ascii="宋体" w:hAnsi="宋体"/>
          <w:b/>
          <w:bCs/>
          <w:color w:val="auto"/>
          <w:sz w:val="30"/>
          <w:szCs w:val="30"/>
          <w:highlight w:val="none"/>
        </w:rPr>
        <w:t>三</w:t>
      </w:r>
      <w:r>
        <w:rPr>
          <w:rFonts w:hint="eastAsia" w:ascii="宋体" w:hAnsi="宋体"/>
          <w:b/>
          <w:bCs/>
          <w:color w:val="auto"/>
          <w:sz w:val="30"/>
          <w:szCs w:val="30"/>
          <w:highlight w:val="none"/>
          <w:lang w:eastAsia="zh-CN"/>
        </w:rPr>
        <w:t>、</w:t>
      </w:r>
      <w:r>
        <w:rPr>
          <w:rFonts w:ascii="宋体" w:hAnsi="宋体"/>
          <w:b/>
          <w:bCs/>
          <w:color w:val="auto"/>
          <w:sz w:val="30"/>
          <w:szCs w:val="30"/>
          <w:highlight w:val="none"/>
        </w:rPr>
        <w:t>授权委托书</w:t>
      </w:r>
      <w:bookmarkEnd w:id="61"/>
    </w:p>
    <w:p>
      <w:pPr>
        <w:spacing w:line="360" w:lineRule="auto"/>
        <w:ind w:firstLine="480" w:firstLineChars="200"/>
        <w:jc w:val="left"/>
        <w:rPr>
          <w:rFonts w:hint="eastAsia" w:ascii="宋体" w:hAnsi="宋体"/>
          <w:color w:val="auto"/>
          <w:sz w:val="24"/>
          <w:highlight w:val="none"/>
        </w:rPr>
      </w:pPr>
    </w:p>
    <w:p>
      <w:pPr>
        <w:pStyle w:val="2"/>
        <w:pageBreakBefore w:val="0"/>
        <w:widowControl w:val="0"/>
        <w:numPr>
          <w:ilvl w:val="0"/>
          <w:numId w:val="0"/>
        </w:numPr>
        <w:kinsoku/>
        <w:wordWrap/>
        <w:overflowPunct/>
        <w:topLinePunct w:val="0"/>
        <w:autoSpaceDE/>
        <w:autoSpaceDN/>
        <w:bidi w:val="0"/>
        <w:snapToGrid/>
        <w:spacing w:line="576"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本人</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ascii="宋体" w:hAnsi="宋体"/>
          <w:color w:val="auto"/>
          <w:sz w:val="24"/>
          <w:highlight w:val="none"/>
          <w:lang w:eastAsia="zh-CN"/>
        </w:rPr>
        <w:t>比选申请人</w:t>
      </w:r>
      <w:r>
        <w:rPr>
          <w:rFonts w:hint="eastAsia" w:ascii="宋体" w:hAnsi="宋体"/>
          <w:color w:val="auto"/>
          <w:sz w:val="24"/>
          <w:highlight w:val="none"/>
        </w:rPr>
        <w:t>名称）的法定代表人，现委托本单位人员</w:t>
      </w:r>
      <w:r>
        <w:rPr>
          <w:rFonts w:hint="eastAsia" w:ascii="宋体" w:hAnsi="宋体"/>
          <w:color w:val="auto"/>
          <w:sz w:val="24"/>
          <w:highlight w:val="none"/>
          <w:u w:val="single"/>
        </w:rPr>
        <w:t xml:space="preserve">            </w:t>
      </w:r>
      <w:r>
        <w:rPr>
          <w:rFonts w:hint="eastAsia" w:ascii="宋体" w:hAnsi="宋体"/>
          <w:color w:val="auto"/>
          <w:sz w:val="24"/>
          <w:highlight w:val="none"/>
        </w:rPr>
        <w:t>（姓名）为我方代理人。代理人根据授权，以我方名义接洽、签署、商谈、递交</w:t>
      </w:r>
      <w:r>
        <w:rPr>
          <w:rFonts w:hint="eastAsia" w:ascii="新宋体" w:hAnsi="新宋体" w:eastAsia="新宋体" w:cs="新宋体"/>
          <w:b w:val="0"/>
          <w:bCs w:val="0"/>
          <w:color w:val="auto"/>
          <w:sz w:val="24"/>
          <w:szCs w:val="24"/>
          <w:highlight w:val="none"/>
          <w:u w:val="none"/>
          <w:lang w:val="en-US" w:eastAsia="zh-CN"/>
        </w:rPr>
        <w:t>南河原农产品交易中心改造停车场</w:t>
      </w:r>
      <w:r>
        <w:rPr>
          <w:rFonts w:hint="eastAsia" w:ascii="新宋体" w:hAnsi="新宋体" w:eastAsia="新宋体" w:cs="新宋体"/>
          <w:color w:val="auto"/>
          <w:sz w:val="24"/>
          <w:szCs w:val="24"/>
          <w:highlight w:val="none"/>
          <w:u w:val="single"/>
          <w:lang w:eastAsia="zh-CN"/>
        </w:rPr>
        <w:t>项目</w:t>
      </w:r>
      <w:r>
        <w:rPr>
          <w:rFonts w:hint="eastAsia" w:ascii="新宋体" w:hAnsi="新宋体" w:eastAsia="新宋体" w:cs="新宋体"/>
          <w:color w:val="auto"/>
          <w:sz w:val="24"/>
          <w:szCs w:val="24"/>
          <w:highlight w:val="none"/>
          <w:lang w:eastAsia="zh-CN"/>
        </w:rPr>
        <w:t>比选申请文件</w:t>
      </w:r>
      <w:r>
        <w:rPr>
          <w:rFonts w:hint="eastAsia" w:ascii="宋体" w:hAnsi="宋体"/>
          <w:color w:val="auto"/>
          <w:sz w:val="24"/>
          <w:highlight w:val="none"/>
        </w:rPr>
        <w:t>、签订合同和处理有关事宜，其法律后果由我方承担。</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委托期限：</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代理人无转委托权。</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附：授权委托人身份证复印件</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lang w:eastAsia="zh-CN"/>
        </w:rPr>
        <w:t>比选申请人</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rPr>
        <w:t>（单位盖章）</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法定代表人：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委托代理人：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联系电话：</w:t>
      </w:r>
      <w:r>
        <w:rPr>
          <w:rFonts w:hint="eastAsia" w:ascii="宋体" w:hAnsi="宋体"/>
          <w:color w:val="auto"/>
          <w:sz w:val="24"/>
          <w:highlight w:val="none"/>
          <w:u w:val="single"/>
        </w:rPr>
        <w:t xml:space="preserve">         </w:t>
      </w:r>
      <w:r>
        <w:rPr>
          <w:rFonts w:hint="eastAsia" w:ascii="宋体" w:hAnsi="宋体"/>
          <w:color w:val="auto"/>
          <w:sz w:val="24"/>
          <w:highlight w:val="none"/>
        </w:rPr>
        <w:t>（固定电话）</w:t>
      </w:r>
      <w:r>
        <w:rPr>
          <w:rFonts w:hint="eastAsia" w:ascii="宋体" w:hAnsi="宋体"/>
          <w:color w:val="auto"/>
          <w:sz w:val="24"/>
          <w:highlight w:val="none"/>
          <w:u w:val="single"/>
        </w:rPr>
        <w:t xml:space="preserve">        </w:t>
      </w:r>
      <w:r>
        <w:rPr>
          <w:rFonts w:hint="eastAsia" w:ascii="宋体" w:hAnsi="宋体"/>
          <w:color w:val="auto"/>
          <w:sz w:val="24"/>
          <w:highlight w:val="none"/>
        </w:rPr>
        <w:t>（移动电话）</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rPr>
          <w:rFonts w:hint="eastAsia" w:ascii="宋体" w:hAnsi="宋体"/>
          <w:color w:val="auto"/>
          <w:highlight w:val="none"/>
        </w:rPr>
      </w:pPr>
    </w:p>
    <w:p>
      <w:pPr>
        <w:jc w:val="center"/>
        <w:rPr>
          <w:rFonts w:hint="eastAsia" w:ascii="宋体" w:hAnsi="宋体"/>
          <w:color w:val="auto"/>
          <w:highlight w:val="none"/>
        </w:rPr>
      </w:pPr>
    </w:p>
    <w:p>
      <w:pPr>
        <w:spacing w:line="360" w:lineRule="auto"/>
        <w:jc w:val="both"/>
        <w:rPr>
          <w:rFonts w:hint="eastAsia" w:ascii="宋体" w:hAnsi="宋体"/>
          <w:b/>
          <w:bCs/>
          <w:color w:val="auto"/>
          <w:sz w:val="28"/>
          <w:szCs w:val="28"/>
          <w:highlight w:val="none"/>
        </w:rPr>
      </w:pPr>
    </w:p>
    <w:p>
      <w:pPr>
        <w:pStyle w:val="19"/>
        <w:rPr>
          <w:rFonts w:hint="eastAsia"/>
          <w:color w:val="auto"/>
          <w:highlight w:val="none"/>
        </w:rPr>
      </w:pPr>
    </w:p>
    <w:p>
      <w:pPr>
        <w:numPr>
          <w:ilvl w:val="0"/>
          <w:numId w:val="4"/>
        </w:numPr>
        <w:spacing w:line="360" w:lineRule="auto"/>
        <w:ind w:left="842" w:leftChars="200" w:hanging="422" w:hangingChars="150"/>
        <w:jc w:val="center"/>
        <w:outlineLvl w:val="0"/>
        <w:rPr>
          <w:rFonts w:hint="eastAsia" w:ascii="黑体" w:hAnsi="黑体" w:eastAsia="黑体" w:cs="黑体"/>
          <w:b/>
          <w:bCs/>
          <w:color w:val="auto"/>
          <w:sz w:val="28"/>
          <w:szCs w:val="28"/>
          <w:highlight w:val="none"/>
        </w:rPr>
      </w:pPr>
      <w:bookmarkStart w:id="62" w:name="_Toc15924"/>
      <w:r>
        <w:rPr>
          <w:rFonts w:hint="eastAsia" w:ascii="黑体" w:hAnsi="黑体" w:eastAsia="黑体" w:cs="黑体"/>
          <w:b/>
          <w:bCs/>
          <w:color w:val="auto"/>
          <w:sz w:val="28"/>
          <w:szCs w:val="28"/>
          <w:highlight w:val="none"/>
        </w:rPr>
        <w:t>信誉承诺</w:t>
      </w:r>
      <w:bookmarkEnd w:id="62"/>
    </w:p>
    <w:p>
      <w:pPr>
        <w:spacing w:line="360" w:lineRule="auto"/>
        <w:ind w:left="780" w:leftChars="200" w:hanging="360" w:hangingChars="150"/>
        <w:jc w:val="left"/>
        <w:rPr>
          <w:rFonts w:hint="eastAsia" w:ascii="宋体" w:hAnsi="宋体"/>
          <w:color w:val="auto"/>
          <w:sz w:val="24"/>
          <w:highlight w:val="none"/>
        </w:rPr>
      </w:pPr>
    </w:p>
    <w:p>
      <w:pPr>
        <w:spacing w:line="360" w:lineRule="auto"/>
        <w:ind w:left="840" w:leftChars="200" w:hanging="420" w:hangingChars="150"/>
        <w:jc w:val="left"/>
        <w:rPr>
          <w:rFonts w:hint="eastAsia" w:ascii="宋体" w:hAnsi="宋体"/>
          <w:color w:val="auto"/>
          <w:sz w:val="24"/>
          <w:highlight w:val="none"/>
        </w:rPr>
      </w:pPr>
      <w:r>
        <w:rPr>
          <w:rFonts w:hint="eastAsia" w:ascii="仿宋_GB2312" w:hAnsi="仿宋_GB2312" w:eastAsia="仿宋_GB2312" w:cs="仿宋_GB2312"/>
          <w:color w:val="auto"/>
          <w:sz w:val="28"/>
          <w:szCs w:val="28"/>
          <w:highlight w:val="none"/>
        </w:rPr>
        <w:t>致</w:t>
      </w:r>
      <w:r>
        <w:rPr>
          <w:rFonts w:hint="eastAsia" w:ascii="仿宋_GB2312" w:hAnsi="仿宋_GB2312" w:eastAsia="仿宋_GB2312" w:cs="仿宋_GB2312"/>
          <w:b/>
          <w:bCs/>
          <w:color w:val="auto"/>
          <w:sz w:val="28"/>
          <w:szCs w:val="28"/>
          <w:highlight w:val="none"/>
          <w:u w:val="single"/>
          <w:lang w:eastAsia="zh-CN"/>
        </w:rPr>
        <w:t>广元城投智慧城市产业发展有限公司</w:t>
      </w:r>
      <w:r>
        <w:rPr>
          <w:rFonts w:hint="eastAsia" w:ascii="仿宋_GB2312" w:hAnsi="仿宋_GB2312" w:eastAsia="仿宋_GB2312" w:cs="仿宋_GB2312"/>
          <w:color w:val="auto"/>
          <w:sz w:val="28"/>
          <w:szCs w:val="28"/>
          <w:highlight w:val="none"/>
          <w:lang w:eastAsia="zh-CN"/>
        </w:rPr>
        <w:t>（采购人）</w:t>
      </w:r>
      <w:r>
        <w:rPr>
          <w:rFonts w:hint="eastAsia" w:ascii="仿宋_GB2312" w:hAnsi="仿宋_GB2312" w:eastAsia="仿宋_GB2312" w:cs="仿宋_GB2312"/>
          <w:color w:val="auto"/>
          <w:sz w:val="28"/>
          <w:szCs w:val="28"/>
          <w:highlight w:val="none"/>
        </w:rPr>
        <w:t>：</w:t>
      </w:r>
    </w:p>
    <w:p>
      <w:pPr>
        <w:spacing w:line="360" w:lineRule="auto"/>
        <w:ind w:left="840" w:leftChars="200" w:hanging="420" w:hangingChars="150"/>
        <w:jc w:val="left"/>
        <w:rPr>
          <w:rFonts w:hint="eastAsia" w:ascii="仿宋_GB2312" w:hAnsi="仿宋_GB2312" w:eastAsia="仿宋_GB2312" w:cs="仿宋_GB2312"/>
          <w:color w:val="auto"/>
          <w:sz w:val="28"/>
          <w:szCs w:val="28"/>
          <w:highlight w:val="none"/>
        </w:rPr>
      </w:pPr>
    </w:p>
    <w:p>
      <w:pPr>
        <w:spacing w:line="360" w:lineRule="auto"/>
        <w:ind w:left="840" w:leftChars="200" w:hanging="420" w:hangingChars="15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我方在此承诺：</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left="0" w:leftChars="0" w:firstLine="560" w:firstLineChars="200"/>
        <w:jc w:val="left"/>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履约情况良好，社会信誉度高，在最近三年没有违反职业道德和违法行为。</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left="0" w:leftChars="0" w:firstLine="560" w:firstLineChars="200"/>
        <w:jc w:val="left"/>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没有处于被责令停业，财产被接管、冻结、破产等状态。</w:t>
      </w:r>
    </w:p>
    <w:p>
      <w:pPr>
        <w:pStyle w:val="2"/>
        <w:ind w:firstLine="560" w:firstLineChars="20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本公司对上述承诺的内容事项真实性负责。如经查实上述承诺的内容事项存在虚假，我公司愿意接受按照招标文件规定不予退还投标保证金的处罚，以及承担提供虚假材料谋取中标的一切法律责任</w:t>
      </w:r>
      <w:r>
        <w:rPr>
          <w:rFonts w:hint="eastAsia" w:ascii="仿宋_GB2312" w:hAnsi="仿宋_GB2312" w:eastAsia="仿宋_GB2312" w:cs="仿宋_GB2312"/>
          <w:color w:val="auto"/>
          <w:sz w:val="28"/>
          <w:szCs w:val="28"/>
          <w:highlight w:val="none"/>
          <w:lang w:eastAsia="zh-CN"/>
        </w:rPr>
        <w:t>。</w:t>
      </w:r>
    </w:p>
    <w:p>
      <w:pPr>
        <w:spacing w:line="360" w:lineRule="auto"/>
        <w:ind w:left="105" w:leftChars="50"/>
        <w:jc w:val="left"/>
        <w:rPr>
          <w:rFonts w:hint="eastAsia" w:ascii="宋体" w:hAnsi="宋体"/>
          <w:color w:val="auto"/>
          <w:highlight w:val="none"/>
        </w:rPr>
      </w:pPr>
    </w:p>
    <w:p>
      <w:pPr>
        <w:spacing w:line="360" w:lineRule="auto"/>
        <w:ind w:left="105" w:leftChars="50"/>
        <w:jc w:val="left"/>
        <w:rPr>
          <w:rFonts w:hint="eastAsia" w:ascii="宋体" w:hAnsi="宋体"/>
          <w:color w:val="auto"/>
          <w:highlight w:val="none"/>
        </w:rPr>
      </w:pPr>
    </w:p>
    <w:p>
      <w:pPr>
        <w:spacing w:line="360" w:lineRule="auto"/>
        <w:ind w:left="105" w:leftChars="50"/>
        <w:jc w:val="left"/>
        <w:rPr>
          <w:rFonts w:hint="eastAsia" w:ascii="宋体" w:hAnsi="宋体"/>
          <w:color w:val="auto"/>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spacing w:line="560" w:lineRule="exact"/>
        <w:rPr>
          <w:rFonts w:hint="eastAsia" w:ascii="宋体" w:hAnsi="宋体"/>
          <w:color w:val="auto"/>
          <w:sz w:val="24"/>
          <w:szCs w:val="21"/>
          <w:highlight w:val="none"/>
          <w:u w:val="single"/>
        </w:rPr>
      </w:pPr>
      <w:r>
        <w:rPr>
          <w:rFonts w:hint="eastAsia" w:ascii="宋体" w:hAnsi="宋体"/>
          <w:color w:val="auto"/>
          <w:sz w:val="24"/>
          <w:highlight w:val="none"/>
        </w:rPr>
        <w:t xml:space="preserve">                       </w:t>
      </w:r>
      <w:r>
        <w:rPr>
          <w:rFonts w:hint="eastAsia" w:ascii="宋体" w:hAnsi="宋体"/>
          <w:color w:val="auto"/>
          <w:sz w:val="24"/>
          <w:highlight w:val="none"/>
          <w:lang w:eastAsia="zh-CN"/>
        </w:rPr>
        <w:t>比选申请人</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rPr>
        <w:t>（单位盖章）</w:t>
      </w:r>
    </w:p>
    <w:p>
      <w:pPr>
        <w:spacing w:line="560" w:lineRule="exact"/>
        <w:rPr>
          <w:rFonts w:hint="eastAsia" w:ascii="宋体" w:hAnsi="宋体"/>
          <w:color w:val="auto"/>
          <w:sz w:val="24"/>
          <w:highlight w:val="none"/>
        </w:rPr>
      </w:pPr>
      <w:r>
        <w:rPr>
          <w:rFonts w:hint="eastAsia" w:ascii="宋体" w:hAnsi="宋体"/>
          <w:color w:val="auto"/>
          <w:sz w:val="24"/>
          <w:highlight w:val="none"/>
        </w:rPr>
        <w:t xml:space="preserve">                       法定代表人：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56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ind w:left="105" w:leftChars="50"/>
        <w:jc w:val="left"/>
        <w:rPr>
          <w:rFonts w:hint="eastAsia" w:ascii="宋体" w:hAnsi="宋体"/>
          <w:color w:val="auto"/>
          <w:highlight w:val="none"/>
        </w:rPr>
      </w:pPr>
    </w:p>
    <w:p>
      <w:pPr>
        <w:spacing w:line="360" w:lineRule="auto"/>
        <w:ind w:left="735" w:leftChars="200" w:hanging="315" w:hangingChars="150"/>
        <w:jc w:val="left"/>
        <w:rPr>
          <w:rFonts w:hint="eastAsia" w:ascii="宋体" w:hAnsi="宋体"/>
          <w:color w:val="auto"/>
          <w:highlight w:val="none"/>
        </w:rPr>
      </w:pPr>
      <w:r>
        <w:rPr>
          <w:rFonts w:hint="eastAsia" w:ascii="宋体" w:hAnsi="宋体"/>
          <w:color w:val="auto"/>
          <w:highlight w:val="none"/>
        </w:rPr>
        <w:t xml:space="preserve">                                                   </w:t>
      </w:r>
    </w:p>
    <w:p>
      <w:pPr>
        <w:pStyle w:val="20"/>
        <w:jc w:val="center"/>
        <w:outlineLvl w:val="9"/>
        <w:rPr>
          <w:rFonts w:hint="eastAsia" w:ascii="宋体" w:hAnsi="宋体" w:eastAsia="宋体" w:cs="宋体"/>
          <w:b/>
          <w:bCs/>
          <w:color w:val="auto"/>
          <w:highlight w:val="none"/>
        </w:rPr>
      </w:pPr>
      <w:bookmarkStart w:id="63" w:name="_Toc17787"/>
      <w:bookmarkStart w:id="64" w:name="_Toc292556170"/>
      <w:bookmarkStart w:id="65" w:name="_Toc14005"/>
      <w:bookmarkStart w:id="66" w:name="_Toc273137188"/>
    </w:p>
    <w:p>
      <w:pPr>
        <w:pStyle w:val="6"/>
        <w:jc w:val="center"/>
        <w:outlineLvl w:val="9"/>
        <w:rPr>
          <w:rFonts w:hint="eastAsia" w:ascii="宋体" w:hAnsi="宋体" w:cs="宋体"/>
          <w:b w:val="0"/>
          <w:bCs w:val="0"/>
          <w:color w:val="auto"/>
          <w:highlight w:val="none"/>
        </w:rPr>
      </w:pPr>
    </w:p>
    <w:p>
      <w:pPr>
        <w:pStyle w:val="6"/>
        <w:jc w:val="center"/>
        <w:outlineLvl w:val="9"/>
        <w:rPr>
          <w:rFonts w:hint="eastAsia" w:ascii="宋体" w:hAnsi="宋体" w:cs="宋体"/>
          <w:b w:val="0"/>
          <w:bCs w:val="0"/>
          <w:color w:val="auto"/>
          <w:highlight w:val="none"/>
        </w:rPr>
      </w:pPr>
    </w:p>
    <w:p>
      <w:pPr>
        <w:spacing w:line="360" w:lineRule="auto"/>
        <w:ind w:left="780" w:leftChars="200" w:hanging="360" w:hangingChars="150"/>
        <w:jc w:val="left"/>
        <w:rPr>
          <w:rFonts w:hint="eastAsia" w:ascii="宋体" w:hAnsi="宋体"/>
          <w:color w:val="auto"/>
          <w:sz w:val="24"/>
          <w:highlight w:val="none"/>
        </w:rPr>
      </w:pPr>
    </w:p>
    <w:p>
      <w:pPr>
        <w:spacing w:line="360" w:lineRule="auto"/>
        <w:ind w:left="780" w:leftChars="200" w:hanging="360" w:hangingChars="150"/>
        <w:jc w:val="left"/>
        <w:rPr>
          <w:rFonts w:hint="eastAsia" w:ascii="宋体" w:hAnsi="宋体"/>
          <w:color w:val="auto"/>
          <w:sz w:val="24"/>
          <w:highlight w:val="none"/>
        </w:rPr>
      </w:pPr>
    </w:p>
    <w:p>
      <w:pPr>
        <w:pStyle w:val="6"/>
        <w:jc w:val="center"/>
        <w:outlineLvl w:val="0"/>
        <w:rPr>
          <w:rFonts w:ascii="宋体" w:hAnsi="宋体"/>
          <w:color w:val="auto"/>
          <w:sz w:val="30"/>
          <w:szCs w:val="30"/>
          <w:highlight w:val="none"/>
        </w:rPr>
      </w:pPr>
      <w:bookmarkStart w:id="67" w:name="_Toc25946"/>
      <w:r>
        <w:rPr>
          <w:rFonts w:hint="eastAsia" w:ascii="宋体" w:hAnsi="宋体"/>
          <w:b/>
          <w:bCs/>
          <w:color w:val="auto"/>
          <w:kern w:val="2"/>
          <w:sz w:val="30"/>
          <w:szCs w:val="30"/>
          <w:highlight w:val="none"/>
          <w:lang w:val="en-US" w:eastAsia="zh-CN" w:bidi="ar-SA"/>
        </w:rPr>
        <w:t>五、对比选申请人须知前附表中的备注承诺</w:t>
      </w:r>
      <w:bookmarkEnd w:id="67"/>
    </w:p>
    <w:p>
      <w:pPr>
        <w:spacing w:line="360" w:lineRule="auto"/>
        <w:ind w:left="780" w:leftChars="200" w:hanging="360" w:hangingChars="150"/>
        <w:jc w:val="left"/>
        <w:rPr>
          <w:rFonts w:hint="eastAsia" w:ascii="宋体" w:hAnsi="宋体"/>
          <w:color w:val="auto"/>
          <w:sz w:val="24"/>
          <w:highlight w:val="none"/>
        </w:rPr>
      </w:pPr>
    </w:p>
    <w:p>
      <w:pPr>
        <w:spacing w:line="36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b/>
          <w:bCs/>
          <w:color w:val="auto"/>
          <w:sz w:val="28"/>
          <w:szCs w:val="28"/>
          <w:highlight w:val="none"/>
          <w:u w:val="single"/>
          <w:lang w:eastAsia="zh-CN"/>
        </w:rPr>
        <w:t>广元城投智慧城市产业发展有限公司</w:t>
      </w:r>
      <w:r>
        <w:rPr>
          <w:rFonts w:hint="eastAsia" w:ascii="仿宋_GB2312" w:hAnsi="仿宋_GB2312" w:eastAsia="仿宋_GB2312" w:cs="仿宋_GB2312"/>
          <w:color w:val="auto"/>
          <w:sz w:val="28"/>
          <w:szCs w:val="28"/>
          <w:highlight w:val="none"/>
          <w:u w:val="single"/>
        </w:rPr>
        <w:t>（</w:t>
      </w:r>
      <w:r>
        <w:rPr>
          <w:rFonts w:hint="eastAsia" w:ascii="仿宋_GB2312" w:hAnsi="仿宋_GB2312" w:eastAsia="仿宋_GB2312" w:cs="仿宋_GB2312"/>
          <w:color w:val="auto"/>
          <w:sz w:val="28"/>
          <w:szCs w:val="28"/>
          <w:highlight w:val="none"/>
          <w:lang w:eastAsia="zh-CN"/>
        </w:rPr>
        <w:t>采购人</w:t>
      </w:r>
      <w:r>
        <w:rPr>
          <w:rFonts w:hint="eastAsia" w:ascii="仿宋_GB2312" w:hAnsi="仿宋_GB2312" w:eastAsia="仿宋_GB2312" w:cs="仿宋_GB2312"/>
          <w:color w:val="auto"/>
          <w:sz w:val="28"/>
          <w:szCs w:val="28"/>
          <w:highlight w:val="none"/>
        </w:rPr>
        <w:t>）：</w:t>
      </w:r>
    </w:p>
    <w:bookmarkEnd w:id="63"/>
    <w:bookmarkEnd w:id="64"/>
    <w:bookmarkEnd w:id="65"/>
    <w:bookmarkEnd w:id="66"/>
    <w:p>
      <w:pPr>
        <w:spacing w:line="560" w:lineRule="exact"/>
        <w:ind w:firstLine="560" w:firstLineChars="200"/>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我公司郑重承诺：在质保期内出现的任何质量问题，免费提供维修、更换服务，若因质量问题3次维修还不能达到使用需求的，更换新设备。</w:t>
      </w:r>
    </w:p>
    <w:p>
      <w:pPr>
        <w:spacing w:line="5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2"/>
          <w:sz w:val="28"/>
          <w:szCs w:val="28"/>
          <w:highlight w:val="none"/>
          <w:lang w:val="en-US" w:eastAsia="zh-CN" w:bidi="ar-SA"/>
        </w:rPr>
        <w:t>在履行本项目服务期内，确因现有水平或条件下难以克服的技术困难，导致本项目的损失，风险责任全部由我司承担。保证所提供的货物或其任何一部分均不会侵犯任何第三方的知识产权。</w:t>
      </w:r>
    </w:p>
    <w:p>
      <w:pPr>
        <w:spacing w:line="560" w:lineRule="exact"/>
        <w:ind w:firstLine="2640" w:firstLineChars="1100"/>
        <w:rPr>
          <w:rFonts w:hint="eastAsia" w:ascii="宋体" w:hAnsi="宋体"/>
          <w:color w:val="auto"/>
          <w:sz w:val="24"/>
          <w:highlight w:val="none"/>
        </w:rPr>
      </w:pPr>
    </w:p>
    <w:p>
      <w:pPr>
        <w:spacing w:line="560" w:lineRule="exact"/>
        <w:ind w:firstLine="2640" w:firstLineChars="1100"/>
        <w:rPr>
          <w:rFonts w:hint="eastAsia" w:ascii="宋体" w:hAnsi="宋体"/>
          <w:color w:val="auto"/>
          <w:sz w:val="24"/>
          <w:highlight w:val="none"/>
        </w:rPr>
      </w:pPr>
    </w:p>
    <w:p>
      <w:pPr>
        <w:spacing w:line="560" w:lineRule="exact"/>
        <w:ind w:firstLine="2640" w:firstLineChars="1100"/>
        <w:rPr>
          <w:rFonts w:hint="eastAsia" w:ascii="宋体" w:hAnsi="宋体"/>
          <w:color w:val="auto"/>
          <w:sz w:val="24"/>
          <w:szCs w:val="21"/>
          <w:highlight w:val="none"/>
          <w:u w:val="single"/>
        </w:rPr>
      </w:pPr>
      <w:r>
        <w:rPr>
          <w:rFonts w:hint="eastAsia" w:ascii="宋体" w:hAnsi="宋体"/>
          <w:color w:val="auto"/>
          <w:sz w:val="24"/>
          <w:highlight w:val="none"/>
        </w:rPr>
        <w:t xml:space="preserve">  </w:t>
      </w:r>
      <w:r>
        <w:rPr>
          <w:rFonts w:hint="eastAsia" w:ascii="宋体" w:hAnsi="宋体"/>
          <w:color w:val="auto"/>
          <w:sz w:val="24"/>
          <w:highlight w:val="none"/>
          <w:lang w:eastAsia="zh-CN"/>
        </w:rPr>
        <w:t>比选申请人</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rPr>
        <w:t>（单位盖章）</w:t>
      </w:r>
    </w:p>
    <w:p>
      <w:pPr>
        <w:spacing w:line="560" w:lineRule="exact"/>
        <w:rPr>
          <w:rFonts w:hint="eastAsia" w:ascii="宋体" w:hAnsi="宋体"/>
          <w:color w:val="auto"/>
          <w:sz w:val="24"/>
          <w:highlight w:val="none"/>
        </w:rPr>
      </w:pPr>
      <w:r>
        <w:rPr>
          <w:rFonts w:hint="eastAsia" w:ascii="宋体" w:hAnsi="宋体"/>
          <w:color w:val="auto"/>
          <w:sz w:val="24"/>
          <w:highlight w:val="none"/>
        </w:rPr>
        <w:t xml:space="preserve">                        法定代表人：</w:t>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560" w:lineRule="exac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spacing w:line="360" w:lineRule="auto"/>
        <w:rPr>
          <w:rFonts w:hint="eastAsia" w:ascii="宋体" w:hAnsi="宋体"/>
          <w:color w:val="auto"/>
          <w:sz w:val="28"/>
          <w:szCs w:val="28"/>
          <w:highlight w:val="none"/>
        </w:rPr>
      </w:pPr>
    </w:p>
    <w:p>
      <w:pPr>
        <w:pStyle w:val="5"/>
        <w:outlineLvl w:val="9"/>
        <w:rPr>
          <w:rFonts w:hint="eastAsia" w:ascii="宋体" w:hAnsi="宋体"/>
          <w:color w:val="auto"/>
          <w:sz w:val="28"/>
          <w:szCs w:val="28"/>
          <w:highlight w:val="none"/>
        </w:rPr>
      </w:pPr>
    </w:p>
    <w:p>
      <w:pPr>
        <w:rPr>
          <w:rFonts w:hint="eastAsia" w:ascii="宋体" w:hAnsi="宋体"/>
          <w:color w:val="auto"/>
          <w:sz w:val="28"/>
          <w:szCs w:val="28"/>
          <w:highlight w:val="none"/>
        </w:rPr>
      </w:pPr>
    </w:p>
    <w:p>
      <w:pPr>
        <w:pStyle w:val="5"/>
        <w:outlineLvl w:val="9"/>
        <w:rPr>
          <w:rFonts w:hint="eastAsia" w:ascii="宋体" w:hAnsi="宋体"/>
          <w:color w:val="auto"/>
          <w:sz w:val="28"/>
          <w:szCs w:val="28"/>
          <w:highlight w:val="none"/>
        </w:rPr>
      </w:pPr>
    </w:p>
    <w:p>
      <w:pPr>
        <w:rPr>
          <w:rFonts w:hint="eastAsia"/>
          <w:color w:val="auto"/>
          <w:highlight w:val="none"/>
        </w:rPr>
      </w:pPr>
    </w:p>
    <w:p>
      <w:pPr>
        <w:spacing w:line="360" w:lineRule="auto"/>
        <w:outlineLvl w:val="0"/>
        <w:rPr>
          <w:rFonts w:hint="eastAsia" w:ascii="宋体" w:hAnsi="宋体" w:eastAsia="宋体" w:cs="Times New Roman"/>
          <w:b/>
          <w:bCs/>
          <w:color w:val="auto"/>
          <w:kern w:val="2"/>
          <w:sz w:val="30"/>
          <w:szCs w:val="30"/>
          <w:highlight w:val="none"/>
          <w:lang w:val="en-US" w:eastAsia="zh-CN" w:bidi="ar-SA"/>
        </w:rPr>
      </w:pPr>
      <w:r>
        <w:rPr>
          <w:rFonts w:hint="eastAsia" w:ascii="宋体" w:hAnsi="宋体"/>
          <w:color w:val="auto"/>
          <w:sz w:val="28"/>
          <w:szCs w:val="28"/>
          <w:highlight w:val="none"/>
        </w:rPr>
        <w:t xml:space="preserve">                 </w:t>
      </w:r>
      <w:r>
        <w:rPr>
          <w:rFonts w:hint="eastAsia" w:ascii="宋体" w:hAnsi="宋体" w:eastAsia="宋体" w:cs="Times New Roman"/>
          <w:b/>
          <w:bCs/>
          <w:color w:val="auto"/>
          <w:kern w:val="2"/>
          <w:sz w:val="30"/>
          <w:szCs w:val="30"/>
          <w:highlight w:val="none"/>
          <w:lang w:val="en-US" w:eastAsia="zh-CN" w:bidi="ar-SA"/>
        </w:rPr>
        <w:t xml:space="preserve">  </w:t>
      </w:r>
    </w:p>
    <w:p>
      <w:pPr>
        <w:rPr>
          <w:rFonts w:hint="eastAsia" w:ascii="宋体" w:hAnsi="宋体" w:eastAsia="宋体" w:cs="Times New Roman"/>
          <w:b/>
          <w:bCs/>
          <w:color w:val="auto"/>
          <w:kern w:val="2"/>
          <w:sz w:val="30"/>
          <w:szCs w:val="30"/>
          <w:highlight w:val="none"/>
          <w:lang w:val="en-US" w:eastAsia="zh-CN" w:bidi="ar-SA"/>
        </w:rPr>
      </w:pPr>
      <w:r>
        <w:rPr>
          <w:rFonts w:hint="eastAsia" w:ascii="宋体" w:hAnsi="宋体" w:eastAsia="宋体" w:cs="Times New Roman"/>
          <w:b/>
          <w:bCs/>
          <w:color w:val="auto"/>
          <w:kern w:val="2"/>
          <w:sz w:val="30"/>
          <w:szCs w:val="30"/>
          <w:highlight w:val="none"/>
          <w:lang w:val="en-US" w:eastAsia="zh-CN" w:bidi="ar-SA"/>
        </w:rPr>
        <w:br w:type="page"/>
      </w:r>
    </w:p>
    <w:p>
      <w:pPr>
        <w:spacing w:line="360" w:lineRule="auto"/>
        <w:jc w:val="center"/>
        <w:outlineLvl w:val="0"/>
        <w:rPr>
          <w:rFonts w:hint="eastAsia" w:ascii="宋体" w:hAnsi="宋体"/>
          <w:b/>
          <w:bCs/>
          <w:color w:val="auto"/>
          <w:sz w:val="24"/>
          <w:highlight w:val="none"/>
        </w:rPr>
      </w:pPr>
      <w:bookmarkStart w:id="68" w:name="_Toc18252"/>
      <w:r>
        <w:rPr>
          <w:rFonts w:hint="eastAsia" w:ascii="宋体" w:hAnsi="宋体" w:eastAsia="宋体" w:cs="Times New Roman"/>
          <w:b/>
          <w:bCs/>
          <w:color w:val="auto"/>
          <w:kern w:val="2"/>
          <w:sz w:val="30"/>
          <w:szCs w:val="30"/>
          <w:highlight w:val="none"/>
          <w:lang w:val="en-US" w:eastAsia="zh-CN" w:bidi="ar-SA"/>
        </w:rPr>
        <w:t>六、其他证明资</w:t>
      </w:r>
      <w:r>
        <w:rPr>
          <w:rFonts w:hint="eastAsia" w:ascii="宋体" w:hAnsi="宋体"/>
          <w:b/>
          <w:bCs/>
          <w:color w:val="auto"/>
          <w:sz w:val="30"/>
          <w:szCs w:val="30"/>
          <w:highlight w:val="none"/>
        </w:rPr>
        <w:t>料</w:t>
      </w:r>
      <w:bookmarkEnd w:id="68"/>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tl w:val="0"/>
          <w:lang w:val="en-US"/>
        </w:rPr>
        <w:t>1</w:t>
      </w:r>
      <w:r>
        <w:rPr>
          <w:rFonts w:hint="eastAsia" w:ascii="宋体" w:hAnsi="宋体"/>
          <w:color w:val="auto"/>
          <w:sz w:val="28"/>
          <w:szCs w:val="28"/>
          <w:highlight w:val="none"/>
          <w:rtl w:val="0"/>
          <w:lang w:val="zh-TW" w:eastAsia="zh-TW"/>
        </w:rPr>
        <w:t>、营业执照（复印件）</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tl w:val="0"/>
          <w:lang w:val="en-US"/>
        </w:rPr>
        <w:t>2</w:t>
      </w:r>
      <w:r>
        <w:rPr>
          <w:rFonts w:hint="eastAsia" w:ascii="宋体" w:hAnsi="宋体"/>
          <w:color w:val="auto"/>
          <w:sz w:val="28"/>
          <w:szCs w:val="28"/>
          <w:highlight w:val="none"/>
          <w:rtl w:val="0"/>
          <w:lang w:val="zh-TW" w:eastAsia="zh-TW"/>
        </w:rPr>
        <w:t>、国家企业信用信息公示系统未列入经营异常名录信息和未列入严重违法失信企业名单（黑名单）信息证明。（复印件）</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tl w:val="0"/>
          <w:lang w:val="en-US"/>
        </w:rPr>
        <w:t>3</w:t>
      </w:r>
      <w:r>
        <w:rPr>
          <w:rFonts w:hint="eastAsia" w:ascii="宋体" w:hAnsi="宋体"/>
          <w:color w:val="auto"/>
          <w:sz w:val="28"/>
          <w:szCs w:val="28"/>
          <w:highlight w:val="none"/>
          <w:rtl w:val="0"/>
          <w:lang w:val="zh-TW" w:eastAsia="zh-TW"/>
        </w:rPr>
        <w:t>、</w:t>
      </w:r>
      <w:r>
        <w:rPr>
          <w:rFonts w:hint="eastAsia" w:ascii="宋体" w:hAnsi="宋体"/>
          <w:color w:val="auto"/>
          <w:sz w:val="28"/>
          <w:szCs w:val="28"/>
          <w:highlight w:val="none"/>
          <w:rtl w:val="0"/>
          <w:lang w:val="zh-TW" w:eastAsia="zh-CN"/>
        </w:rPr>
        <w:t>比选文件</w:t>
      </w:r>
      <w:r>
        <w:rPr>
          <w:rFonts w:hint="eastAsia" w:ascii="宋体" w:hAnsi="宋体"/>
          <w:color w:val="auto"/>
          <w:sz w:val="28"/>
          <w:szCs w:val="28"/>
          <w:highlight w:val="none"/>
          <w:rtl w:val="0"/>
          <w:lang w:val="zh-TW" w:eastAsia="zh-TW"/>
        </w:rPr>
        <w:t>要求的其他证明材料（复印件）</w:t>
      </w:r>
    </w:p>
    <w:p>
      <w:pPr>
        <w:spacing w:line="360" w:lineRule="auto"/>
        <w:rPr>
          <w:rFonts w:hint="eastAsia" w:ascii="宋体" w:hAnsi="宋体"/>
          <w:color w:val="auto"/>
          <w:sz w:val="28"/>
          <w:szCs w:val="28"/>
          <w:highlight w:val="none"/>
          <w:lang w:val="zh-TW" w:eastAsia="zh-TW"/>
        </w:rPr>
      </w:pPr>
    </w:p>
    <w:p>
      <w:pPr>
        <w:spacing w:line="360" w:lineRule="auto"/>
        <w:rPr>
          <w:rFonts w:hint="eastAsia" w:ascii="宋体" w:hAnsi="宋体"/>
          <w:color w:val="auto"/>
          <w:sz w:val="28"/>
          <w:szCs w:val="28"/>
          <w:highlight w:val="none"/>
          <w:lang w:val="zh-TW" w:eastAsia="zh-TW"/>
        </w:rPr>
      </w:pPr>
      <w:r>
        <w:rPr>
          <w:rFonts w:hint="eastAsia" w:ascii="宋体" w:hAnsi="宋体"/>
          <w:color w:val="auto"/>
          <w:sz w:val="28"/>
          <w:szCs w:val="28"/>
          <w:highlight w:val="none"/>
          <w:rtl w:val="0"/>
          <w:lang w:val="zh-TW" w:eastAsia="zh-TW"/>
        </w:rPr>
        <w:t>注：以上资料复印件加盖</w:t>
      </w:r>
      <w:r>
        <w:rPr>
          <w:rFonts w:hint="eastAsia" w:ascii="宋体" w:hAnsi="宋体"/>
          <w:color w:val="auto"/>
          <w:sz w:val="28"/>
          <w:szCs w:val="28"/>
          <w:highlight w:val="none"/>
          <w:rtl w:val="0"/>
          <w:lang w:val="zh-TW" w:eastAsia="zh-CN"/>
        </w:rPr>
        <w:t>比选申请人</w:t>
      </w:r>
      <w:r>
        <w:rPr>
          <w:rFonts w:hint="eastAsia" w:ascii="宋体" w:hAnsi="宋体"/>
          <w:color w:val="auto"/>
          <w:sz w:val="28"/>
          <w:szCs w:val="28"/>
          <w:highlight w:val="none"/>
          <w:rtl w:val="0"/>
          <w:lang w:val="zh-TW" w:eastAsia="zh-TW"/>
        </w:rPr>
        <w:t>公司鲜章，原件备查。</w:t>
      </w:r>
    </w:p>
    <w:p>
      <w:pPr>
        <w:spacing w:line="360" w:lineRule="auto"/>
        <w:rPr>
          <w:rFonts w:hint="eastAsia" w:ascii="宋体" w:hAnsi="宋体"/>
          <w:color w:val="auto"/>
          <w:sz w:val="24"/>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spacing w:line="360" w:lineRule="auto"/>
        <w:rPr>
          <w:rFonts w:hint="eastAsia" w:ascii="宋体" w:hAnsi="宋体"/>
          <w:color w:val="auto"/>
          <w:szCs w:val="21"/>
          <w:highlight w:val="none"/>
        </w:rPr>
      </w:pPr>
    </w:p>
    <w:p>
      <w:pPr>
        <w:jc w:val="center"/>
        <w:outlineLvl w:val="0"/>
        <w:rPr>
          <w:rFonts w:hint="eastAsia" w:ascii="仿宋" w:hAnsi="仿宋" w:eastAsia="仿宋"/>
          <w:b/>
          <w:color w:val="auto"/>
          <w:sz w:val="28"/>
          <w:szCs w:val="28"/>
          <w:highlight w:val="none"/>
        </w:rPr>
      </w:pPr>
      <w:bookmarkStart w:id="69" w:name="_Toc25787"/>
      <w:r>
        <w:rPr>
          <w:rFonts w:hint="eastAsia" w:ascii="宋体" w:hAnsi="宋体"/>
          <w:b/>
          <w:color w:val="auto"/>
          <w:sz w:val="36"/>
          <w:szCs w:val="36"/>
          <w:highlight w:val="none"/>
          <w:lang w:eastAsia="zh-CN"/>
        </w:rPr>
        <w:t>第六章</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lang w:eastAsia="zh-CN"/>
        </w:rPr>
        <w:t>合同范本</w:t>
      </w:r>
      <w:bookmarkEnd w:id="69"/>
      <w:r>
        <w:rPr>
          <w:rFonts w:hint="eastAsia" w:ascii="仿宋" w:hAnsi="仿宋" w:eastAsia="仿宋"/>
          <w:b/>
          <w:color w:val="auto"/>
          <w:sz w:val="28"/>
          <w:szCs w:val="28"/>
          <w:highlight w:val="none"/>
        </w:rPr>
        <w:t xml:space="preserve"> </w:t>
      </w:r>
    </w:p>
    <w:p>
      <w:pPr>
        <w:pStyle w:val="2"/>
        <w:rPr>
          <w:color w:val="auto"/>
          <w:highlight w:val="none"/>
        </w:rPr>
      </w:pPr>
    </w:p>
    <w:p>
      <w:pPr>
        <w:pStyle w:val="2"/>
        <w:pageBreakBefore w:val="0"/>
        <w:widowControl w:val="0"/>
        <w:numPr>
          <w:ilvl w:val="0"/>
          <w:numId w:val="0"/>
        </w:numPr>
        <w:kinsoku/>
        <w:wordWrap/>
        <w:overflowPunct/>
        <w:topLinePunct w:val="0"/>
        <w:autoSpaceDE/>
        <w:autoSpaceDN/>
        <w:bidi w:val="0"/>
        <w:snapToGrid/>
        <w:spacing w:line="576"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w:t>
      </w:r>
      <w:r>
        <w:rPr>
          <w:rFonts w:hint="eastAsia" w:ascii="仿宋" w:hAnsi="仿宋" w:eastAsia="仿宋" w:cs="仿宋"/>
          <w:color w:val="auto"/>
          <w:sz w:val="24"/>
          <w:szCs w:val="24"/>
          <w:highlight w:val="none"/>
          <w:lang w:eastAsia="zh-CN"/>
        </w:rPr>
        <w:t>国家相关法律、法规</w:t>
      </w:r>
      <w:r>
        <w:rPr>
          <w:rFonts w:hint="eastAsia" w:ascii="仿宋" w:hAnsi="仿宋" w:eastAsia="仿宋" w:cs="仿宋"/>
          <w:color w:val="auto"/>
          <w:sz w:val="24"/>
          <w:szCs w:val="24"/>
          <w:highlight w:val="none"/>
        </w:rPr>
        <w:t>及</w:t>
      </w:r>
      <w:r>
        <w:rPr>
          <w:rFonts w:hint="eastAsia" w:ascii="新宋体" w:hAnsi="新宋体" w:eastAsia="新宋体" w:cs="新宋体"/>
          <w:b w:val="0"/>
          <w:bCs w:val="0"/>
          <w:color w:val="auto"/>
          <w:sz w:val="24"/>
          <w:szCs w:val="24"/>
          <w:highlight w:val="none"/>
          <w:u w:val="single"/>
          <w:lang w:val="en-US" w:eastAsia="zh-CN"/>
        </w:rPr>
        <w:t>南河原农产品交易中心改造停车场项目</w:t>
      </w:r>
      <w:r>
        <w:rPr>
          <w:rFonts w:hint="eastAsia" w:ascii="仿宋" w:hAnsi="仿宋" w:eastAsia="仿宋" w:cs="仿宋"/>
          <w:color w:val="auto"/>
          <w:sz w:val="24"/>
          <w:szCs w:val="24"/>
          <w:highlight w:val="none"/>
        </w:rPr>
        <w:t>（项目编号：）的《</w:t>
      </w:r>
      <w:r>
        <w:rPr>
          <w:rFonts w:hint="eastAsia" w:ascii="仿宋" w:hAnsi="仿宋" w:eastAsia="仿宋" w:cs="仿宋"/>
          <w:color w:val="auto"/>
          <w:sz w:val="24"/>
          <w:szCs w:val="24"/>
          <w:highlight w:val="none"/>
          <w:lang w:eastAsia="zh-CN"/>
        </w:rPr>
        <w:t>比选文件</w:t>
      </w:r>
      <w:r>
        <w:rPr>
          <w:rFonts w:hint="eastAsia" w:ascii="仿宋" w:hAnsi="仿宋" w:eastAsia="仿宋" w:cs="仿宋"/>
          <w:color w:val="auto"/>
          <w:sz w:val="24"/>
          <w:szCs w:val="24"/>
          <w:highlight w:val="none"/>
        </w:rPr>
        <w:t>》、乙方的《</w:t>
      </w:r>
      <w:r>
        <w:rPr>
          <w:rFonts w:hint="eastAsia" w:ascii="仿宋" w:hAnsi="仿宋" w:eastAsia="仿宋" w:cs="仿宋"/>
          <w:color w:val="auto"/>
          <w:sz w:val="24"/>
          <w:szCs w:val="24"/>
          <w:highlight w:val="none"/>
          <w:lang w:eastAsia="zh-CN"/>
        </w:rPr>
        <w:t>比选申请文件</w:t>
      </w:r>
      <w:r>
        <w:rPr>
          <w:rFonts w:hint="eastAsia" w:ascii="仿宋" w:hAnsi="仿宋" w:eastAsia="仿宋" w:cs="仿宋"/>
          <w:color w:val="auto"/>
          <w:sz w:val="24"/>
          <w:szCs w:val="24"/>
          <w:highlight w:val="none"/>
        </w:rPr>
        <w:t>》及《中标通知书》，甲、乙双方同意签订本合同。详细技术说明及其他有关合同项目的特定信息由合同附件予以说明，合同附件及本项目的</w:t>
      </w:r>
      <w:r>
        <w:rPr>
          <w:rFonts w:hint="eastAsia" w:ascii="仿宋" w:hAnsi="仿宋" w:eastAsia="仿宋" w:cs="仿宋"/>
          <w:color w:val="auto"/>
          <w:sz w:val="24"/>
          <w:szCs w:val="24"/>
          <w:highlight w:val="none"/>
          <w:lang w:eastAsia="zh-CN"/>
        </w:rPr>
        <w:t>比选文件</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比选申请文件</w:t>
      </w:r>
      <w:r>
        <w:rPr>
          <w:rFonts w:hint="eastAsia" w:ascii="仿宋" w:hAnsi="仿宋" w:eastAsia="仿宋" w:cs="仿宋"/>
          <w:color w:val="auto"/>
          <w:sz w:val="24"/>
          <w:szCs w:val="24"/>
          <w:highlight w:val="none"/>
        </w:rPr>
        <w:t>、《中标通知书》等均为本合同不可分割的部分。双方同意共同遵守如下条款：</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ascii="仿宋" w:hAnsi="仿宋" w:eastAsia="仿宋" w:cs="仿宋"/>
          <w:color w:val="auto"/>
          <w:sz w:val="24"/>
          <w:szCs w:val="24"/>
          <w:highlight w:val="none"/>
        </w:rPr>
      </w:pPr>
      <w:bookmarkStart w:id="70" w:name="_Toc217446107"/>
      <w:r>
        <w:rPr>
          <w:rFonts w:hint="eastAsia" w:ascii="仿宋" w:hAnsi="仿宋" w:eastAsia="仿宋" w:cs="仿宋"/>
          <w:color w:val="auto"/>
          <w:sz w:val="24"/>
          <w:szCs w:val="24"/>
          <w:highlight w:val="none"/>
        </w:rPr>
        <w:t>一、合同货物</w:t>
      </w:r>
      <w:bookmarkEnd w:id="70"/>
    </w:p>
    <w:tbl>
      <w:tblPr>
        <w:tblStyle w:val="14"/>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415"/>
        <w:gridCol w:w="1289"/>
        <w:gridCol w:w="821"/>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firstLine="120" w:firstLineChars="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firstLine="360" w:firstLineChars="15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（元）</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（元）</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随机</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配件</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firstLine="120" w:firstLineChars="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r>
    </w:tbl>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b/>
          <w:bCs/>
          <w:color w:val="auto"/>
          <w:sz w:val="24"/>
          <w:szCs w:val="24"/>
          <w:highlight w:val="none"/>
        </w:rPr>
      </w:pPr>
      <w:bookmarkStart w:id="71" w:name="_Toc217446108"/>
      <w:r>
        <w:rPr>
          <w:rFonts w:hint="eastAsia" w:ascii="仿宋" w:hAnsi="仿宋" w:eastAsia="仿宋" w:cs="仿宋"/>
          <w:b/>
          <w:bCs/>
          <w:color w:val="auto"/>
          <w:sz w:val="24"/>
          <w:szCs w:val="24"/>
          <w:highlight w:val="none"/>
        </w:rPr>
        <w:t>二、合同总价</w:t>
      </w:r>
      <w:bookmarkEnd w:id="71"/>
    </w:p>
    <w:p>
      <w:pPr>
        <w:pStyle w:val="2"/>
        <w:pageBreakBefore w:val="0"/>
        <w:widowControl w:val="0"/>
        <w:numPr>
          <w:ilvl w:val="0"/>
          <w:numId w:val="0"/>
        </w:numPr>
        <w:kinsoku/>
        <w:wordWrap/>
        <w:overflowPunct/>
        <w:topLinePunct w:val="0"/>
        <w:autoSpaceDE/>
        <w:autoSpaceDN/>
        <w:bidi w:val="0"/>
        <w:snapToGrid/>
        <w:spacing w:line="576"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合同总价为人民币大写：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元，即RMB￥</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元；该合同总价已</w:t>
      </w:r>
      <w:r>
        <w:rPr>
          <w:rFonts w:hint="eastAsia" w:ascii="仿宋" w:hAnsi="仿宋" w:eastAsia="仿宋" w:cs="仿宋"/>
          <w:color w:val="auto"/>
          <w:sz w:val="24"/>
          <w:szCs w:val="24"/>
          <w:highlight w:val="none"/>
          <w:lang w:val="en-US" w:eastAsia="zh-CN"/>
        </w:rPr>
        <w:t>包括</w:t>
      </w:r>
      <w:r>
        <w:rPr>
          <w:rFonts w:hint="eastAsia" w:ascii="新宋体" w:hAnsi="新宋体" w:eastAsia="新宋体" w:cs="新宋体"/>
          <w:b w:val="0"/>
          <w:bCs w:val="0"/>
          <w:color w:val="auto"/>
          <w:sz w:val="24"/>
          <w:szCs w:val="24"/>
          <w:highlight w:val="none"/>
          <w:u w:val="none"/>
          <w:lang w:val="en-US" w:eastAsia="zh-CN"/>
        </w:rPr>
        <w:t>南河原农产品交易中心改造停车场项目</w:t>
      </w:r>
      <w:r>
        <w:rPr>
          <w:rFonts w:hint="eastAsia" w:ascii="新宋体" w:hAnsi="新宋体" w:eastAsia="新宋体" w:cs="新宋体"/>
          <w:color w:val="auto"/>
          <w:sz w:val="24"/>
          <w:szCs w:val="24"/>
          <w:highlight w:val="none"/>
        </w:rPr>
        <w:t>、</w:t>
      </w:r>
      <w:r>
        <w:rPr>
          <w:rFonts w:hint="eastAsia" w:ascii="新宋体" w:hAnsi="新宋体" w:eastAsia="新宋体" w:cs="新宋体"/>
          <w:color w:val="auto"/>
          <w:sz w:val="24"/>
          <w:szCs w:val="24"/>
          <w:highlight w:val="none"/>
          <w:lang w:val="en-US" w:eastAsia="zh-CN"/>
        </w:rPr>
        <w:t>建设、</w:t>
      </w:r>
      <w:r>
        <w:rPr>
          <w:rFonts w:hint="eastAsia" w:ascii="新宋体" w:hAnsi="新宋体" w:eastAsia="新宋体" w:cs="新宋体"/>
          <w:color w:val="auto"/>
          <w:sz w:val="24"/>
          <w:szCs w:val="24"/>
          <w:highlight w:val="none"/>
        </w:rPr>
        <w:t>安装、调试、检测、</w:t>
      </w:r>
      <w:r>
        <w:rPr>
          <w:rFonts w:hint="eastAsia" w:ascii="仿宋" w:hAnsi="仿宋" w:eastAsia="仿宋" w:cs="仿宋"/>
          <w:color w:val="auto"/>
          <w:sz w:val="24"/>
          <w:szCs w:val="24"/>
          <w:highlight w:val="none"/>
        </w:rPr>
        <w:t>验收合格交付使用之前及保修期内保修服务与备用物件等等所有其他有关各项的含税费用</w:t>
      </w:r>
      <w:r>
        <w:rPr>
          <w:rFonts w:hint="eastAsia" w:ascii="仿宋" w:hAnsi="仿宋" w:eastAsia="仿宋" w:cs="仿宋"/>
          <w:color w:val="auto"/>
          <w:sz w:val="24"/>
          <w:szCs w:val="24"/>
          <w:highlight w:val="none"/>
          <w:lang w:eastAsia="zh-CN"/>
        </w:rPr>
        <w:t>和比选文件规定的其他费用</w:t>
      </w:r>
      <w:r>
        <w:rPr>
          <w:rFonts w:hint="eastAsia" w:ascii="仿宋" w:hAnsi="仿宋" w:eastAsia="仿宋" w:cs="仿宋"/>
          <w:color w:val="auto"/>
          <w:sz w:val="24"/>
          <w:szCs w:val="24"/>
          <w:highlight w:val="none"/>
        </w:rPr>
        <w:t>。本合同执行期间合同总价不变，甲方无须另向乙方支付本合同规定之外的其他任何费用。</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b/>
          <w:bCs/>
          <w:color w:val="auto"/>
          <w:sz w:val="24"/>
          <w:szCs w:val="24"/>
          <w:highlight w:val="none"/>
        </w:rPr>
      </w:pPr>
      <w:bookmarkStart w:id="72" w:name="_Toc217446109"/>
      <w:r>
        <w:rPr>
          <w:rFonts w:hint="eastAsia" w:ascii="仿宋" w:hAnsi="仿宋" w:eastAsia="仿宋" w:cs="仿宋"/>
          <w:b/>
          <w:bCs/>
          <w:color w:val="auto"/>
          <w:sz w:val="24"/>
          <w:szCs w:val="24"/>
          <w:highlight w:val="none"/>
        </w:rPr>
        <w:t>三、质量要求</w:t>
      </w:r>
      <w:bookmarkEnd w:id="72"/>
    </w:p>
    <w:p>
      <w:pPr>
        <w:pStyle w:val="2"/>
        <w:pageBreakBefore w:val="0"/>
        <w:widowControl w:val="0"/>
        <w:numPr>
          <w:ilvl w:val="0"/>
          <w:numId w:val="0"/>
        </w:numPr>
        <w:kinsoku/>
        <w:wordWrap/>
        <w:overflowPunct/>
        <w:topLinePunct w:val="0"/>
        <w:autoSpaceDE/>
        <w:autoSpaceDN/>
        <w:bidi w:val="0"/>
        <w:snapToGrid/>
        <w:spacing w:line="576"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1、乙方须提供</w:t>
      </w:r>
      <w:r>
        <w:rPr>
          <w:rFonts w:hint="eastAsia" w:ascii="新宋体" w:hAnsi="新宋体" w:eastAsia="新宋体" w:cs="新宋体"/>
          <w:b w:val="0"/>
          <w:bCs w:val="0"/>
          <w:color w:val="auto"/>
          <w:sz w:val="24"/>
          <w:szCs w:val="24"/>
          <w:highlight w:val="none"/>
          <w:u w:val="none"/>
          <w:lang w:val="en-US" w:eastAsia="zh-CN"/>
        </w:rPr>
        <w:t>南河原农产品交易中心改造停车场项目</w:t>
      </w:r>
      <w:r>
        <w:rPr>
          <w:rFonts w:hint="eastAsia" w:ascii="仿宋" w:hAnsi="仿宋" w:eastAsia="仿宋" w:cs="仿宋"/>
          <w:color w:val="auto"/>
          <w:sz w:val="24"/>
          <w:szCs w:val="24"/>
          <w:highlight w:val="none"/>
        </w:rPr>
        <w:t>（含</w:t>
      </w:r>
      <w:r>
        <w:rPr>
          <w:rFonts w:hint="eastAsia" w:ascii="仿宋" w:hAnsi="仿宋" w:eastAsia="仿宋" w:cs="仿宋"/>
          <w:color w:val="auto"/>
          <w:sz w:val="24"/>
          <w:szCs w:val="24"/>
          <w:highlight w:val="none"/>
          <w:lang w:val="en-US" w:eastAsia="zh-CN"/>
        </w:rPr>
        <w:t>道闸系统</w:t>
      </w:r>
      <w:r>
        <w:rPr>
          <w:rFonts w:hint="eastAsia" w:ascii="仿宋" w:hAnsi="仿宋" w:eastAsia="仿宋" w:cs="仿宋"/>
          <w:color w:val="auto"/>
          <w:sz w:val="24"/>
          <w:szCs w:val="24"/>
          <w:highlight w:val="none"/>
          <w:lang w:eastAsia="zh-CN"/>
        </w:rPr>
        <w:t>、标识标牌、</w:t>
      </w:r>
      <w:r>
        <w:rPr>
          <w:rFonts w:hint="eastAsia" w:ascii="仿宋" w:hAnsi="仿宋" w:eastAsia="仿宋" w:cs="仿宋"/>
          <w:color w:val="auto"/>
          <w:sz w:val="24"/>
          <w:szCs w:val="24"/>
          <w:highlight w:val="none"/>
        </w:rPr>
        <w:t>），表面无划伤、无碰撞痕迹，且权属清楚，不得侵害他人的知识产权。</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道闸系统</w:t>
      </w:r>
      <w:r>
        <w:rPr>
          <w:rFonts w:hint="eastAsia" w:ascii="仿宋" w:hAnsi="仿宋" w:eastAsia="仿宋" w:cs="仿宋"/>
          <w:color w:val="auto"/>
          <w:sz w:val="24"/>
          <w:szCs w:val="24"/>
          <w:highlight w:val="none"/>
        </w:rPr>
        <w:t>必须符合或优于国家（行业）标准，以及本项目</w:t>
      </w:r>
      <w:r>
        <w:rPr>
          <w:rFonts w:hint="eastAsia" w:ascii="仿宋" w:hAnsi="仿宋" w:eastAsia="仿宋" w:cs="仿宋"/>
          <w:color w:val="auto"/>
          <w:sz w:val="24"/>
          <w:szCs w:val="24"/>
          <w:highlight w:val="none"/>
          <w:lang w:eastAsia="zh-CN"/>
        </w:rPr>
        <w:t>比选文件</w:t>
      </w:r>
      <w:r>
        <w:rPr>
          <w:rFonts w:hint="eastAsia" w:ascii="仿宋" w:hAnsi="仿宋" w:eastAsia="仿宋" w:cs="仿宋"/>
          <w:color w:val="auto"/>
          <w:sz w:val="24"/>
          <w:szCs w:val="24"/>
          <w:highlight w:val="none"/>
        </w:rPr>
        <w:t>的质量要求和技术指标与出厂标准。</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道闸系统</w:t>
      </w:r>
      <w:r>
        <w:rPr>
          <w:rFonts w:hint="eastAsia" w:ascii="仿宋" w:hAnsi="仿宋" w:eastAsia="仿宋" w:cs="仿宋"/>
          <w:color w:val="auto"/>
          <w:sz w:val="24"/>
          <w:szCs w:val="24"/>
          <w:highlight w:val="none"/>
        </w:rPr>
        <w:t>制造质量出现问题，乙方应负责三包（包修、包换、包退），费用由乙方负担，甲方有权到乙方</w:t>
      </w:r>
      <w:r>
        <w:rPr>
          <w:rFonts w:hint="eastAsia" w:ascii="仿宋" w:hAnsi="仿宋" w:eastAsia="仿宋" w:cs="仿宋"/>
          <w:color w:val="auto"/>
          <w:sz w:val="24"/>
          <w:szCs w:val="24"/>
          <w:highlight w:val="none"/>
          <w:lang w:val="en-US" w:eastAsia="zh-CN"/>
        </w:rPr>
        <w:t>施工</w:t>
      </w:r>
      <w:r>
        <w:rPr>
          <w:rFonts w:hint="eastAsia" w:ascii="仿宋" w:hAnsi="仿宋" w:eastAsia="仿宋" w:cs="仿宋"/>
          <w:color w:val="auto"/>
          <w:sz w:val="24"/>
          <w:szCs w:val="24"/>
          <w:highlight w:val="none"/>
        </w:rPr>
        <w:t>场地检查货物质量和生产进度。</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ascii="仿宋" w:hAnsi="仿宋" w:eastAsia="仿宋" w:cs="仿宋"/>
          <w:color w:val="auto"/>
          <w:sz w:val="24"/>
          <w:szCs w:val="24"/>
          <w:highlight w:val="none"/>
        </w:rPr>
      </w:pPr>
      <w:bookmarkStart w:id="73" w:name="_Toc217446110"/>
      <w:r>
        <w:rPr>
          <w:rFonts w:hint="eastAsia" w:ascii="仿宋" w:hAnsi="仿宋" w:eastAsia="仿宋" w:cs="仿宋"/>
          <w:color w:val="auto"/>
          <w:sz w:val="24"/>
          <w:szCs w:val="24"/>
          <w:highlight w:val="none"/>
        </w:rPr>
        <w:t>四、交货及验收</w:t>
      </w:r>
      <w:bookmarkEnd w:id="73"/>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1、乙方交货期限为合同签订生效后</w:t>
      </w:r>
      <w:r>
        <w:rPr>
          <w:rFonts w:hint="eastAsia" w:ascii="仿宋" w:hAnsi="仿宋" w:eastAsia="仿宋" w:cs="仿宋"/>
          <w:color w:val="auto"/>
          <w:sz w:val="24"/>
          <w:szCs w:val="24"/>
          <w:highlight w:val="none"/>
          <w:lang w:val="en-US" w:eastAsia="zh-CN"/>
        </w:rPr>
        <w:t>10天</w:t>
      </w:r>
      <w:r>
        <w:rPr>
          <w:rFonts w:hint="eastAsia" w:ascii="仿宋" w:hAnsi="仿宋" w:eastAsia="仿宋" w:cs="仿宋"/>
          <w:color w:val="auto"/>
          <w:sz w:val="24"/>
          <w:szCs w:val="24"/>
          <w:highlight w:val="none"/>
        </w:rPr>
        <w:t>内，在合同签订生效之日起</w:t>
      </w:r>
      <w:r>
        <w:rPr>
          <w:rFonts w:hint="eastAsia" w:ascii="仿宋" w:hAnsi="仿宋" w:eastAsia="仿宋" w:cs="仿宋"/>
          <w:color w:val="auto"/>
          <w:sz w:val="24"/>
          <w:szCs w:val="24"/>
          <w:highlight w:val="none"/>
          <w:lang w:val="en-US" w:eastAsia="zh-CN"/>
        </w:rPr>
        <w:t>10天</w:t>
      </w:r>
      <w:r>
        <w:rPr>
          <w:rFonts w:hint="eastAsia" w:ascii="仿宋" w:hAnsi="仿宋" w:eastAsia="仿宋" w:cs="仿宋"/>
          <w:color w:val="auto"/>
          <w:sz w:val="24"/>
          <w:szCs w:val="24"/>
          <w:highlight w:val="none"/>
        </w:rPr>
        <w:t>内交货到甲方指定地点</w:t>
      </w:r>
      <w:r>
        <w:rPr>
          <w:rFonts w:hint="eastAsia" w:ascii="仿宋" w:hAnsi="仿宋" w:eastAsia="仿宋" w:cs="仿宋"/>
          <w:color w:val="auto"/>
          <w:sz w:val="24"/>
          <w:szCs w:val="24"/>
          <w:highlight w:val="none"/>
          <w:lang w:eastAsia="zh-CN"/>
        </w:rPr>
        <w:t>，并</w:t>
      </w:r>
      <w:r>
        <w:rPr>
          <w:rFonts w:hint="eastAsia" w:ascii="仿宋" w:hAnsi="仿宋" w:eastAsia="仿宋" w:cs="仿宋"/>
          <w:color w:val="auto"/>
          <w:sz w:val="24"/>
          <w:szCs w:val="24"/>
          <w:highlight w:val="none"/>
        </w:rPr>
        <w:t>全部完成</w:t>
      </w:r>
      <w:r>
        <w:rPr>
          <w:rFonts w:hint="eastAsia" w:ascii="仿宋" w:hAnsi="仿宋" w:eastAsia="仿宋" w:cs="仿宋"/>
          <w:color w:val="auto"/>
          <w:sz w:val="24"/>
          <w:szCs w:val="24"/>
          <w:highlight w:val="none"/>
          <w:lang w:val="en-US" w:eastAsia="zh-CN"/>
        </w:rPr>
        <w:t>建设、安装、</w:t>
      </w:r>
      <w:r>
        <w:rPr>
          <w:rFonts w:hint="eastAsia" w:ascii="仿宋" w:hAnsi="仿宋" w:eastAsia="仿宋" w:cs="仿宋"/>
          <w:color w:val="auto"/>
          <w:sz w:val="24"/>
          <w:szCs w:val="24"/>
          <w:highlight w:val="none"/>
        </w:rPr>
        <w:t>调试验收合格交付使用(如由于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的原因造成合同延迟签订或验收的，时间顺延)。</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2、验收由甲方组织，乙方配合进行：</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道闸系统配套设施设备</w:t>
      </w:r>
      <w:r>
        <w:rPr>
          <w:rFonts w:hint="eastAsia" w:ascii="仿宋" w:hAnsi="仿宋" w:eastAsia="仿宋" w:cs="仿宋"/>
          <w:color w:val="auto"/>
          <w:sz w:val="24"/>
          <w:szCs w:val="24"/>
          <w:highlight w:val="none"/>
        </w:rPr>
        <w:t>在乙方通知</w:t>
      </w:r>
      <w:r>
        <w:rPr>
          <w:rFonts w:hint="eastAsia" w:ascii="仿宋" w:hAnsi="仿宋" w:eastAsia="仿宋" w:cs="仿宋"/>
          <w:color w:val="auto"/>
          <w:sz w:val="24"/>
          <w:szCs w:val="24"/>
          <w:highlight w:val="none"/>
          <w:lang w:val="en-US" w:eastAsia="zh-CN"/>
        </w:rPr>
        <w:t>建设</w:t>
      </w:r>
      <w:r>
        <w:rPr>
          <w:rFonts w:hint="eastAsia" w:ascii="仿宋" w:hAnsi="仿宋" w:eastAsia="仿宋" w:cs="仿宋"/>
          <w:color w:val="auto"/>
          <w:sz w:val="24"/>
          <w:szCs w:val="24"/>
          <w:highlight w:val="none"/>
        </w:rPr>
        <w:t>安装调试完毕后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10</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日内初步验收。初步验收合格后，进入</w:t>
      </w:r>
      <w:r>
        <w:rPr>
          <w:rFonts w:hint="eastAsia" w:ascii="仿宋" w:hAnsi="仿宋" w:eastAsia="仿宋" w:cs="仿宋"/>
          <w:color w:val="auto"/>
          <w:sz w:val="24"/>
          <w:szCs w:val="24"/>
          <w:highlight w:val="none"/>
          <w:u w:val="single"/>
          <w:lang w:val="en-US" w:eastAsia="zh-CN"/>
        </w:rPr>
        <w:t xml:space="preserve">  20  </w:t>
      </w:r>
      <w:r>
        <w:rPr>
          <w:rFonts w:hint="eastAsia" w:ascii="仿宋" w:hAnsi="仿宋" w:eastAsia="仿宋" w:cs="仿宋"/>
          <w:color w:val="auto"/>
          <w:sz w:val="24"/>
          <w:szCs w:val="24"/>
          <w:highlight w:val="none"/>
          <w:lang w:eastAsia="zh-CN"/>
        </w:rPr>
        <w:t>日</w:t>
      </w:r>
      <w:r>
        <w:rPr>
          <w:rFonts w:hint="eastAsia" w:ascii="仿宋" w:hAnsi="仿宋" w:eastAsia="仿宋" w:cs="仿宋"/>
          <w:color w:val="auto"/>
          <w:sz w:val="24"/>
          <w:szCs w:val="24"/>
          <w:highlight w:val="none"/>
        </w:rPr>
        <w:t>试用期；试用期间发生重大质量问题，修复后试用相应顺延；试用期结束后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20</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日内完成最终验收；</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验收标准：按国家有关规定以及甲方</w:t>
      </w:r>
      <w:r>
        <w:rPr>
          <w:rFonts w:hint="eastAsia" w:ascii="仿宋" w:hAnsi="仿宋" w:eastAsia="仿宋" w:cs="仿宋"/>
          <w:color w:val="auto"/>
          <w:sz w:val="24"/>
          <w:szCs w:val="24"/>
          <w:highlight w:val="none"/>
          <w:lang w:eastAsia="zh-CN"/>
        </w:rPr>
        <w:t>比选文件</w:t>
      </w:r>
      <w:r>
        <w:rPr>
          <w:rFonts w:hint="eastAsia" w:ascii="仿宋" w:hAnsi="仿宋" w:eastAsia="仿宋" w:cs="仿宋"/>
          <w:color w:val="auto"/>
          <w:sz w:val="24"/>
          <w:szCs w:val="24"/>
          <w:highlight w:val="none"/>
        </w:rPr>
        <w:t>的质量要求和技术指标、乙方的</w:t>
      </w:r>
      <w:r>
        <w:rPr>
          <w:rFonts w:hint="eastAsia" w:ascii="仿宋" w:hAnsi="仿宋" w:eastAsia="仿宋" w:cs="仿宋"/>
          <w:color w:val="auto"/>
          <w:sz w:val="24"/>
          <w:szCs w:val="24"/>
          <w:highlight w:val="none"/>
          <w:lang w:eastAsia="zh-CN"/>
        </w:rPr>
        <w:t>比选申请文件</w:t>
      </w:r>
      <w:r>
        <w:rPr>
          <w:rFonts w:hint="eastAsia" w:ascii="仿宋" w:hAnsi="仿宋" w:eastAsia="仿宋" w:cs="仿宋"/>
          <w:color w:val="auto"/>
          <w:sz w:val="24"/>
          <w:szCs w:val="24"/>
          <w:highlight w:val="none"/>
        </w:rPr>
        <w:t>及承诺与本合同约定标准进行验收；甲乙双方如对质量要求和技术指标的约定标准有相互抵触或异议的事项，由甲方在</w:t>
      </w:r>
      <w:r>
        <w:rPr>
          <w:rFonts w:hint="eastAsia" w:ascii="仿宋" w:hAnsi="仿宋" w:eastAsia="仿宋" w:cs="仿宋"/>
          <w:color w:val="auto"/>
          <w:sz w:val="24"/>
          <w:szCs w:val="24"/>
          <w:highlight w:val="none"/>
          <w:lang w:eastAsia="zh-CN"/>
        </w:rPr>
        <w:t>比选文件</w:t>
      </w:r>
      <w:r>
        <w:rPr>
          <w:rFonts w:hint="eastAsia" w:ascii="仿宋" w:hAnsi="仿宋" w:eastAsia="仿宋" w:cs="仿宋"/>
          <w:color w:val="auto"/>
          <w:sz w:val="24"/>
          <w:szCs w:val="24"/>
          <w:highlight w:val="none"/>
        </w:rPr>
        <w:t>与</w:t>
      </w:r>
      <w:r>
        <w:rPr>
          <w:rFonts w:hint="eastAsia" w:ascii="仿宋" w:hAnsi="仿宋" w:eastAsia="仿宋" w:cs="仿宋"/>
          <w:color w:val="auto"/>
          <w:sz w:val="24"/>
          <w:szCs w:val="24"/>
          <w:highlight w:val="none"/>
          <w:lang w:eastAsia="zh-CN"/>
        </w:rPr>
        <w:t>比选申请文件</w:t>
      </w:r>
      <w:r>
        <w:rPr>
          <w:rFonts w:hint="eastAsia" w:ascii="仿宋" w:hAnsi="仿宋" w:eastAsia="仿宋" w:cs="仿宋"/>
          <w:color w:val="auto"/>
          <w:sz w:val="24"/>
          <w:szCs w:val="24"/>
          <w:highlight w:val="none"/>
        </w:rPr>
        <w:t>中按质量要求和技术指标比较优胜的原则确定该项的约定标准进行验收；</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验收时如发现所交付的</w:t>
      </w:r>
      <w:r>
        <w:rPr>
          <w:rFonts w:hint="eastAsia" w:ascii="仿宋" w:hAnsi="仿宋" w:eastAsia="仿宋" w:cs="仿宋"/>
          <w:color w:val="auto"/>
          <w:sz w:val="24"/>
          <w:szCs w:val="24"/>
          <w:highlight w:val="none"/>
          <w:lang w:val="en-US" w:eastAsia="zh-CN"/>
        </w:rPr>
        <w:t>道闸系统设施设备</w:t>
      </w:r>
      <w:r>
        <w:rPr>
          <w:rFonts w:hint="eastAsia" w:ascii="仿宋" w:hAnsi="仿宋" w:eastAsia="仿宋" w:cs="仿宋"/>
          <w:color w:val="auto"/>
          <w:sz w:val="24"/>
          <w:szCs w:val="24"/>
          <w:highlight w:val="none"/>
        </w:rPr>
        <w:t>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修理、更换后的</w:t>
      </w:r>
      <w:r>
        <w:rPr>
          <w:rFonts w:hint="eastAsia" w:ascii="仿宋" w:hAnsi="仿宋" w:eastAsia="仿宋" w:cs="仿宋"/>
          <w:color w:val="auto"/>
          <w:sz w:val="24"/>
          <w:szCs w:val="24"/>
          <w:highlight w:val="none"/>
          <w:lang w:val="en-US" w:eastAsia="zh-CN"/>
        </w:rPr>
        <w:t>电瓶车充电桩设施设备</w:t>
      </w:r>
      <w:r>
        <w:rPr>
          <w:rFonts w:hint="eastAsia" w:ascii="仿宋" w:hAnsi="仿宋" w:eastAsia="仿宋" w:cs="仿宋"/>
          <w:color w:val="auto"/>
          <w:sz w:val="24"/>
          <w:szCs w:val="24"/>
          <w:highlight w:val="none"/>
        </w:rPr>
        <w:t>或经补齐的短缺部件到达交货地点的时间为该货物的实际交货期，并可作为计算乙方迟交违约金的依据；</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 如质量验收合格，双方签署质量验收报告。</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道闸系统设施设备建设</w:t>
      </w:r>
      <w:r>
        <w:rPr>
          <w:rFonts w:hint="eastAsia" w:ascii="仿宋" w:hAnsi="仿宋" w:eastAsia="仿宋" w:cs="仿宋"/>
          <w:color w:val="auto"/>
          <w:sz w:val="24"/>
          <w:szCs w:val="24"/>
          <w:highlight w:val="none"/>
        </w:rPr>
        <w:t>完成后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15  </w:t>
      </w:r>
      <w:r>
        <w:rPr>
          <w:rFonts w:hint="eastAsia" w:ascii="仿宋" w:hAnsi="仿宋" w:eastAsia="仿宋" w:cs="仿宋"/>
          <w:color w:val="auto"/>
          <w:sz w:val="24"/>
          <w:szCs w:val="24"/>
          <w:highlight w:val="none"/>
        </w:rPr>
        <w:t>日内，甲方无故不进行验收工作并已使用货物的，视同已安装调试完成并验收合格。</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4、乙方应将所提供</w:t>
      </w:r>
      <w:r>
        <w:rPr>
          <w:rFonts w:hint="eastAsia" w:ascii="仿宋" w:hAnsi="仿宋" w:eastAsia="仿宋" w:cs="仿宋"/>
          <w:color w:val="auto"/>
          <w:sz w:val="24"/>
          <w:szCs w:val="24"/>
          <w:highlight w:val="none"/>
          <w:lang w:val="en-US" w:eastAsia="zh-CN"/>
        </w:rPr>
        <w:t>道闸系统设施设备</w:t>
      </w:r>
      <w:r>
        <w:rPr>
          <w:rFonts w:hint="eastAsia" w:ascii="仿宋" w:hAnsi="仿宋" w:eastAsia="仿宋" w:cs="仿宋"/>
          <w:color w:val="auto"/>
          <w:sz w:val="24"/>
          <w:szCs w:val="24"/>
          <w:highlight w:val="none"/>
        </w:rPr>
        <w:t>的清单、配件、随机工具、用户使用手册、原厂保修卡等资料交付给甲方；乙方不能完整交付</w:t>
      </w:r>
      <w:r>
        <w:rPr>
          <w:rFonts w:hint="eastAsia" w:ascii="仿宋" w:hAnsi="仿宋" w:eastAsia="仿宋" w:cs="仿宋"/>
          <w:color w:val="auto"/>
          <w:sz w:val="24"/>
          <w:szCs w:val="24"/>
          <w:highlight w:val="none"/>
          <w:lang w:val="en-US" w:eastAsia="zh-CN"/>
        </w:rPr>
        <w:t>道闸系统设施设备</w:t>
      </w:r>
      <w:r>
        <w:rPr>
          <w:rFonts w:hint="eastAsia" w:ascii="仿宋" w:hAnsi="仿宋" w:eastAsia="仿宋" w:cs="仿宋"/>
          <w:color w:val="auto"/>
          <w:sz w:val="24"/>
          <w:szCs w:val="24"/>
          <w:highlight w:val="none"/>
        </w:rPr>
        <w:t>及本款规定的单证和工具的，必须负责补齐，否则视为未按合同约定交货。</w:t>
      </w:r>
    </w:p>
    <w:p>
      <w:pPr>
        <w:pStyle w:val="25"/>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eastAsia="zh-CN"/>
        </w:rPr>
        <w:t>道闸系统</w:t>
      </w:r>
      <w:r>
        <w:rPr>
          <w:rFonts w:hint="eastAsia" w:ascii="仿宋" w:hAnsi="仿宋" w:eastAsia="仿宋" w:cs="仿宋"/>
          <w:color w:val="auto"/>
          <w:sz w:val="24"/>
          <w:szCs w:val="24"/>
          <w:highlight w:val="none"/>
          <w:lang w:val="en-US" w:eastAsia="zh-CN"/>
        </w:rPr>
        <w:t>设施设备</w:t>
      </w:r>
      <w:r>
        <w:rPr>
          <w:rFonts w:hint="eastAsia" w:ascii="仿宋" w:hAnsi="仿宋" w:eastAsia="仿宋" w:cs="仿宋"/>
          <w:color w:val="auto"/>
          <w:sz w:val="24"/>
          <w:szCs w:val="24"/>
          <w:highlight w:val="none"/>
        </w:rPr>
        <w:t>经乙方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次维修仍不能达到合同约定的质量标准，甲方有权退货，并视作乙方不能交付货物而须支付违约赔偿金给甲方，甲方还可依法追究乙方的违约责任。 </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ascii="仿宋" w:hAnsi="仿宋" w:eastAsia="仿宋" w:cs="仿宋"/>
          <w:color w:val="auto"/>
          <w:sz w:val="24"/>
          <w:szCs w:val="24"/>
          <w:highlight w:val="none"/>
        </w:rPr>
      </w:pPr>
      <w:bookmarkStart w:id="74" w:name="_Toc217446111"/>
      <w:r>
        <w:rPr>
          <w:rFonts w:hint="eastAsia" w:ascii="仿宋" w:hAnsi="仿宋" w:eastAsia="仿宋" w:cs="仿宋"/>
          <w:color w:val="auto"/>
          <w:sz w:val="24"/>
          <w:szCs w:val="24"/>
          <w:highlight w:val="none"/>
        </w:rPr>
        <w:t>五、付款方式</w:t>
      </w:r>
      <w:bookmarkEnd w:id="74"/>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color w:val="auto"/>
          <w:highlight w:val="none"/>
          <w:lang w:val="en-US" w:eastAsia="zh-CN"/>
        </w:rPr>
      </w:pPr>
      <w:r>
        <w:rPr>
          <w:rFonts w:hint="eastAsia" w:ascii="仿宋" w:hAnsi="仿宋" w:eastAsia="仿宋" w:cs="仿宋"/>
          <w:color w:val="auto"/>
          <w:sz w:val="24"/>
          <w:szCs w:val="24"/>
          <w:highlight w:val="none"/>
        </w:rPr>
        <w:t>1、</w:t>
      </w:r>
      <w:r>
        <w:rPr>
          <w:rFonts w:hint="eastAsia"/>
          <w:color w:val="auto"/>
          <w:highlight w:val="none"/>
          <w:lang w:val="en-US" w:eastAsia="zh-CN"/>
        </w:rPr>
        <w:t>工程验收合格后，支付中标方合同资金总额的80%，正常运营两月后支付至合同资金总额的97%，剩余3%为质保金，质保期满后一次性支付剩余资金。</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2、履约保证金退还：</w:t>
      </w:r>
      <w:r>
        <w:rPr>
          <w:rFonts w:hint="eastAsia" w:ascii="仿宋" w:hAnsi="仿宋" w:eastAsia="仿宋" w:cs="仿宋"/>
          <w:color w:val="auto"/>
          <w:sz w:val="24"/>
          <w:szCs w:val="24"/>
          <w:highlight w:val="none"/>
          <w:lang w:val="en-US" w:eastAsia="zh-CN"/>
        </w:rPr>
        <w:t>道闸系统设施设备</w:t>
      </w:r>
      <w:r>
        <w:rPr>
          <w:rFonts w:hint="eastAsia" w:ascii="仿宋" w:hAnsi="仿宋" w:eastAsia="仿宋" w:cs="仿宋"/>
          <w:color w:val="auto"/>
          <w:sz w:val="24"/>
          <w:szCs w:val="24"/>
          <w:highlight w:val="none"/>
        </w:rPr>
        <w:t>验收合格，甲方接到乙方通知和支付凭证资料文件，以及由甲方确认本合同</w:t>
      </w:r>
      <w:r>
        <w:rPr>
          <w:rFonts w:hint="eastAsia" w:ascii="仿宋" w:hAnsi="仿宋" w:eastAsia="仿宋" w:cs="仿宋"/>
          <w:color w:val="auto"/>
          <w:sz w:val="24"/>
          <w:szCs w:val="24"/>
          <w:highlight w:val="none"/>
          <w:lang w:val="en-US" w:eastAsia="zh-CN"/>
        </w:rPr>
        <w:t>道闸系统设施设备</w:t>
      </w:r>
      <w:r>
        <w:rPr>
          <w:rFonts w:hint="eastAsia" w:ascii="仿宋" w:hAnsi="仿宋" w:eastAsia="仿宋" w:cs="仿宋"/>
          <w:color w:val="auto"/>
          <w:sz w:val="24"/>
          <w:szCs w:val="24"/>
          <w:highlight w:val="none"/>
        </w:rPr>
        <w:t>质量与服务等约定事项已经履行完毕的正式书面文件后的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日内，递交结算凭证资料给银行并由其向乙方支付价款￥</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 人民币大写：</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；乙方履约不合格的，履约保证金不予退还。</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3、乙方须向甲方出具合法有效完整的完税发票及凭证资料进行支付结算。</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ascii="仿宋" w:hAnsi="仿宋" w:eastAsia="仿宋" w:cs="仿宋"/>
          <w:color w:val="auto"/>
          <w:sz w:val="24"/>
          <w:szCs w:val="24"/>
          <w:highlight w:val="none"/>
        </w:rPr>
      </w:pPr>
      <w:bookmarkStart w:id="75" w:name="_Toc217446112"/>
      <w:r>
        <w:rPr>
          <w:rFonts w:hint="eastAsia" w:ascii="仿宋" w:hAnsi="仿宋" w:eastAsia="仿宋" w:cs="仿宋"/>
          <w:color w:val="auto"/>
          <w:sz w:val="24"/>
          <w:szCs w:val="24"/>
          <w:highlight w:val="none"/>
        </w:rPr>
        <w:t>六、售后服务</w:t>
      </w:r>
      <w:bookmarkEnd w:id="75"/>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1、质保期为验收合格后</w:t>
      </w:r>
      <w:r>
        <w:rPr>
          <w:rFonts w:hint="eastAsia" w:ascii="仿宋" w:hAnsi="仿宋" w:eastAsia="仿宋" w:cs="仿宋"/>
          <w:color w:val="auto"/>
          <w:sz w:val="24"/>
          <w:szCs w:val="24"/>
          <w:highlight w:val="none"/>
          <w:u w:val="single"/>
          <w:lang w:val="en-US" w:eastAsia="zh-CN"/>
        </w:rPr>
        <w:t xml:space="preserve"> 3年</w:t>
      </w:r>
      <w:r>
        <w:rPr>
          <w:rFonts w:hint="eastAsia" w:ascii="仿宋" w:hAnsi="仿宋" w:eastAsia="仿宋" w:cs="仿宋"/>
          <w:color w:val="auto"/>
          <w:sz w:val="24"/>
          <w:szCs w:val="24"/>
          <w:highlight w:val="none"/>
        </w:rPr>
        <w:t>，质保期内出现质量问题，乙方在接到通知后</w:t>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小时内响应到场，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小时内完成维修或更换，并承担修理调换的费用；如货物经乙方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次维修仍不能达到本合同约定的质量标准，视作乙方未能按时交货，甲方有权退货并追究乙方的违约责任。货到现场后由于甲方保管不当造成的问题，乙方亦应负责修复，但费用由甲方负担。</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2、乙方须指派专人负责与甲方联系售后服务事宜。</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ascii="仿宋" w:hAnsi="仿宋" w:eastAsia="仿宋" w:cs="仿宋"/>
          <w:color w:val="auto"/>
          <w:sz w:val="24"/>
          <w:szCs w:val="24"/>
          <w:highlight w:val="none"/>
        </w:rPr>
      </w:pPr>
      <w:bookmarkStart w:id="76" w:name="_Toc217446113"/>
      <w:r>
        <w:rPr>
          <w:rFonts w:hint="eastAsia" w:ascii="仿宋" w:hAnsi="仿宋" w:eastAsia="仿宋" w:cs="仿宋"/>
          <w:color w:val="auto"/>
          <w:sz w:val="24"/>
          <w:szCs w:val="24"/>
          <w:highlight w:val="none"/>
        </w:rPr>
        <w:t>七、违约责任</w:t>
      </w:r>
      <w:bookmarkEnd w:id="76"/>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1、甲方违约责任</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（1）甲方无正当理由</w:t>
      </w:r>
      <w:r>
        <w:rPr>
          <w:rFonts w:hint="eastAsia" w:ascii="仿宋" w:hAnsi="仿宋" w:eastAsia="仿宋" w:cs="仿宋"/>
          <w:color w:val="auto"/>
          <w:sz w:val="24"/>
          <w:szCs w:val="24"/>
          <w:highlight w:val="none"/>
          <w:lang w:val="en-US" w:eastAsia="zh-CN"/>
        </w:rPr>
        <w:t>拒绝验收</w:t>
      </w:r>
      <w:r>
        <w:rPr>
          <w:rFonts w:hint="eastAsia" w:ascii="仿宋" w:hAnsi="仿宋" w:eastAsia="仿宋" w:cs="仿宋"/>
          <w:color w:val="auto"/>
          <w:sz w:val="24"/>
          <w:szCs w:val="24"/>
          <w:highlight w:val="none"/>
        </w:rPr>
        <w:t>的，甲方应偿付合同总价百分之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的违约金；</w:t>
      </w:r>
    </w:p>
    <w:p>
      <w:pPr>
        <w:pStyle w:val="25"/>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（2）甲方逾期支付货款的，除应及时付足货款外，应向乙方偿付欠款总额万分之</w:t>
      </w:r>
      <w:r>
        <w:rPr>
          <w:rFonts w:hint="eastAsia" w:ascii="仿宋" w:hAnsi="仿宋" w:eastAsia="仿宋" w:cs="仿宋"/>
          <w:color w:val="auto"/>
          <w:sz w:val="24"/>
          <w:szCs w:val="24"/>
          <w:highlight w:val="none"/>
          <w:u w:val="single"/>
          <w:lang w:val="en-US" w:eastAsia="zh-CN"/>
        </w:rPr>
        <w:t xml:space="preserve"> 10 </w:t>
      </w:r>
      <w:r>
        <w:rPr>
          <w:rFonts w:hint="eastAsia" w:ascii="仿宋" w:hAnsi="仿宋" w:eastAsia="仿宋" w:cs="仿宋"/>
          <w:color w:val="auto"/>
          <w:sz w:val="24"/>
          <w:szCs w:val="24"/>
          <w:highlight w:val="none"/>
        </w:rPr>
        <w:t>/天的违约金；逾期付款超过</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30 </w:t>
      </w:r>
      <w:r>
        <w:rPr>
          <w:rFonts w:hint="eastAsia" w:ascii="仿宋" w:hAnsi="仿宋" w:eastAsia="仿宋" w:cs="仿宋"/>
          <w:color w:val="auto"/>
          <w:sz w:val="24"/>
          <w:szCs w:val="24"/>
          <w:highlight w:val="none"/>
        </w:rPr>
        <w:t>天的，乙方有权终止合同；</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甲方偿付的违约金不足以弥补乙方损失的，还应按乙方损失尚未弥补的部分，支付赔偿金给乙方。</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2、乙方违约责任</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（1）乙方交付</w:t>
      </w:r>
      <w:r>
        <w:rPr>
          <w:rFonts w:hint="eastAsia" w:ascii="仿宋" w:hAnsi="仿宋" w:eastAsia="仿宋" w:cs="仿宋"/>
          <w:color w:val="auto"/>
          <w:sz w:val="24"/>
          <w:szCs w:val="24"/>
          <w:highlight w:val="none"/>
          <w:lang w:val="en-US" w:eastAsia="zh-CN"/>
        </w:rPr>
        <w:t>南河原农产品交易中心改造停车场项目设施设备</w:t>
      </w:r>
      <w:r>
        <w:rPr>
          <w:rFonts w:hint="eastAsia" w:ascii="仿宋" w:hAnsi="仿宋" w:eastAsia="仿宋" w:cs="仿宋"/>
          <w:color w:val="auto"/>
          <w:sz w:val="24"/>
          <w:szCs w:val="24"/>
          <w:highlight w:val="none"/>
        </w:rPr>
        <w:t>的质量不符合合同规定的，乙方应向甲方支付合同总价的百分之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二十 </w:t>
      </w:r>
      <w:r>
        <w:rPr>
          <w:rFonts w:hint="eastAsia" w:ascii="仿宋" w:hAnsi="仿宋" w:eastAsia="仿宋" w:cs="仿宋"/>
          <w:color w:val="auto"/>
          <w:sz w:val="24"/>
          <w:szCs w:val="24"/>
          <w:highlight w:val="none"/>
        </w:rPr>
        <w:t>的违约金，并须在合同规定的交货时间内更换合格的货物给甲方，否则，视作乙方不能交付货物而违约，按本条本款下述第“（2）”项规定由乙方偿付违约赔偿金给甲方。</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（2）乙方不能交付货物或逾期交付货物而违约的，除应及时交足货物外，应向甲方偿付逾期交货部分货款总额的万分之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10</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/天的违约金；逾期交货超过</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天，甲方有权终止合同，乙方则应按合同总价的百分之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二十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的款额向甲方偿付赔偿金，并须全额退还甲方已经付给乙方的货款及其利息。</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（3）乙方</w:t>
      </w:r>
      <w:r>
        <w:rPr>
          <w:rFonts w:hint="eastAsia" w:ascii="仿宋" w:hAnsi="仿宋" w:eastAsia="仿宋" w:cs="仿宋"/>
          <w:color w:val="auto"/>
          <w:sz w:val="24"/>
          <w:szCs w:val="24"/>
          <w:highlight w:val="none"/>
          <w:lang w:val="en-US" w:eastAsia="zh-CN"/>
        </w:rPr>
        <w:t>道闸系统设施设备</w:t>
      </w:r>
      <w:r>
        <w:rPr>
          <w:rFonts w:hint="eastAsia" w:ascii="仿宋" w:hAnsi="仿宋" w:eastAsia="仿宋" w:cs="仿宋"/>
          <w:color w:val="auto"/>
          <w:sz w:val="24"/>
          <w:szCs w:val="24"/>
          <w:highlight w:val="none"/>
        </w:rPr>
        <w:t>经甲方送交具有法定资格条件的质量技术监督机构检测后，如检测结果认定货物质量不符合本合同规定标准的，则视为乙方没有按时交货而违约，乙方须在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天内无条件更换合格的货物，如逾期不能更换合格的货物，甲方有权终止本合同，乙方应另付合同总价的百分之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二十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的赔偿金给甲方。</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（4）乙方保证本合同</w:t>
      </w:r>
      <w:r>
        <w:rPr>
          <w:rFonts w:hint="eastAsia" w:ascii="仿宋" w:hAnsi="仿宋" w:eastAsia="仿宋" w:cs="仿宋"/>
          <w:color w:val="auto"/>
          <w:sz w:val="24"/>
          <w:szCs w:val="24"/>
          <w:highlight w:val="none"/>
          <w:lang w:val="en-US" w:eastAsia="zh-CN"/>
        </w:rPr>
        <w:t>道闸系统设施设备</w:t>
      </w:r>
      <w:r>
        <w:rPr>
          <w:rFonts w:hint="eastAsia" w:ascii="仿宋" w:hAnsi="仿宋" w:eastAsia="仿宋" w:cs="仿宋"/>
          <w:color w:val="auto"/>
          <w:sz w:val="24"/>
          <w:szCs w:val="24"/>
          <w:highlight w:val="none"/>
        </w:rPr>
        <w:t>的权利无瑕疵，包括</w:t>
      </w:r>
      <w:r>
        <w:rPr>
          <w:rFonts w:hint="eastAsia" w:ascii="仿宋" w:hAnsi="仿宋" w:eastAsia="仿宋" w:cs="仿宋"/>
          <w:color w:val="auto"/>
          <w:sz w:val="24"/>
          <w:szCs w:val="24"/>
          <w:highlight w:val="none"/>
          <w:lang w:val="en-US" w:eastAsia="zh-CN"/>
        </w:rPr>
        <w:t>道闸设施设备</w:t>
      </w:r>
      <w:r>
        <w:rPr>
          <w:rFonts w:hint="eastAsia" w:ascii="仿宋" w:hAnsi="仿宋" w:eastAsia="仿宋" w:cs="仿宋"/>
          <w:color w:val="auto"/>
          <w:sz w:val="24"/>
          <w:szCs w:val="24"/>
          <w:highlight w:val="none"/>
        </w:rPr>
        <w:t>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二十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向甲方支付违约金并赔偿因此给甲方造成的一切损失。</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（5）乙方偿付的违约金不足以弥补甲方损失的，还应按甲方损失尚未弥补的部分，支付赔偿金给甲方。</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ascii="仿宋" w:hAnsi="仿宋" w:eastAsia="仿宋" w:cs="仿宋"/>
          <w:color w:val="auto"/>
          <w:sz w:val="24"/>
          <w:szCs w:val="24"/>
          <w:highlight w:val="none"/>
        </w:rPr>
      </w:pPr>
      <w:bookmarkStart w:id="77" w:name="_Toc217446114"/>
      <w:r>
        <w:rPr>
          <w:rFonts w:hint="eastAsia" w:ascii="仿宋" w:hAnsi="仿宋" w:eastAsia="仿宋" w:cs="仿宋"/>
          <w:color w:val="auto"/>
          <w:sz w:val="24"/>
          <w:szCs w:val="24"/>
          <w:highlight w:val="none"/>
        </w:rPr>
        <w:t>八、争议解决办法</w:t>
      </w:r>
      <w:bookmarkEnd w:id="77"/>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1、因</w:t>
      </w:r>
      <w:r>
        <w:rPr>
          <w:rFonts w:hint="eastAsia" w:ascii="仿宋" w:hAnsi="仿宋" w:eastAsia="仿宋" w:cs="仿宋"/>
          <w:color w:val="auto"/>
          <w:sz w:val="24"/>
          <w:szCs w:val="24"/>
          <w:highlight w:val="none"/>
          <w:lang w:val="en-US" w:eastAsia="zh-CN"/>
        </w:rPr>
        <w:t>南河原农产品交易中心改造停车场项目设施设备</w:t>
      </w:r>
      <w:r>
        <w:rPr>
          <w:rFonts w:hint="eastAsia" w:ascii="仿宋" w:hAnsi="仿宋" w:eastAsia="仿宋" w:cs="仿宋"/>
          <w:color w:val="auto"/>
          <w:sz w:val="24"/>
          <w:szCs w:val="24"/>
          <w:highlight w:val="none"/>
        </w:rPr>
        <w:t>的质量问题发生争议，由质量技术监督部门或其指定的质量鉴定机构进行质量鉴定。货物符合标准的，鉴定费由甲方承担；货物不符合质量标准的，鉴定费由乙方承担。</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2、合同履行期间,若双方发生争议，可协商或由有关部门调解解决，协商或调解不成的，</w:t>
      </w:r>
      <w:r>
        <w:rPr>
          <w:rFonts w:hint="eastAsia" w:ascii="仿宋" w:hAnsi="仿宋" w:eastAsia="仿宋" w:cs="仿宋"/>
          <w:color w:val="auto"/>
          <w:sz w:val="24"/>
          <w:szCs w:val="24"/>
          <w:highlight w:val="none"/>
          <w:lang w:val="en-US" w:eastAsia="zh-Hans"/>
        </w:rPr>
        <w:t>向甲方所在地诉讼解决</w:t>
      </w:r>
      <w:r>
        <w:rPr>
          <w:rFonts w:hint="eastAsia" w:ascii="仿宋" w:hAnsi="仿宋" w:eastAsia="仿宋" w:cs="仿宋"/>
          <w:color w:val="auto"/>
          <w:sz w:val="24"/>
          <w:szCs w:val="24"/>
          <w:highlight w:val="none"/>
        </w:rPr>
        <w:t>。</w:t>
      </w:r>
    </w:p>
    <w:p>
      <w:pPr>
        <w:pStyle w:val="5"/>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rPr>
          <w:rFonts w:hint="eastAsia" w:ascii="仿宋" w:hAnsi="仿宋" w:eastAsia="仿宋" w:cs="仿宋"/>
          <w:color w:val="auto"/>
          <w:sz w:val="24"/>
          <w:szCs w:val="24"/>
          <w:highlight w:val="none"/>
        </w:rPr>
      </w:pPr>
      <w:bookmarkStart w:id="78" w:name="_Toc217446115"/>
      <w:r>
        <w:rPr>
          <w:rFonts w:hint="eastAsia" w:ascii="仿宋" w:hAnsi="仿宋" w:eastAsia="仿宋" w:cs="仿宋"/>
          <w:color w:val="auto"/>
          <w:sz w:val="24"/>
          <w:szCs w:val="24"/>
          <w:highlight w:val="none"/>
        </w:rPr>
        <w:t>九、其他</w:t>
      </w:r>
      <w:bookmarkEnd w:id="78"/>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1、如有未尽事宜，由双方依法订立补充合同。</w:t>
      </w:r>
    </w:p>
    <w:p>
      <w:pPr>
        <w:pStyle w:val="25"/>
        <w:keepNext w:val="0"/>
        <w:keepLines w:val="0"/>
        <w:pageBreakBefore w:val="0"/>
        <w:widowControl w:val="0"/>
        <w:kinsoku/>
        <w:wordWrap/>
        <w:overflowPunct/>
        <w:topLinePunct w:val="0"/>
        <w:autoSpaceDE w:val="0"/>
        <w:autoSpaceDN w:val="0"/>
        <w:bidi w:val="0"/>
        <w:adjustRightInd/>
        <w:snapToGrid/>
        <w:spacing w:line="400" w:lineRule="exact"/>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2、本合同一式</w:t>
      </w:r>
      <w:r>
        <w:rPr>
          <w:rFonts w:hint="eastAsia" w:ascii="仿宋" w:hAnsi="仿宋" w:eastAsia="仿宋" w:cs="仿宋"/>
          <w:color w:val="auto"/>
          <w:sz w:val="24"/>
          <w:szCs w:val="24"/>
          <w:highlight w:val="none"/>
          <w:lang w:val="en-US" w:eastAsia="zh-CN"/>
        </w:rPr>
        <w:t>陆</w:t>
      </w:r>
      <w:r>
        <w:rPr>
          <w:rFonts w:hint="eastAsia" w:ascii="仿宋" w:hAnsi="仿宋" w:eastAsia="仿宋" w:cs="仿宋"/>
          <w:color w:val="auto"/>
          <w:sz w:val="24"/>
          <w:szCs w:val="24"/>
          <w:highlight w:val="none"/>
        </w:rPr>
        <w:t>份，自双方签章之日起生效。甲方三份，乙方</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lang w:eastAsia="zh-CN"/>
        </w:rPr>
        <w:t>份</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color w:val="auto"/>
          <w:sz w:val="24"/>
          <w:szCs w:val="24"/>
          <w:highlight w:val="none"/>
        </w:rPr>
      </w:pPr>
    </w:p>
    <w:p>
      <w:pPr>
        <w:pStyle w:val="2"/>
        <w:rPr>
          <w:rFonts w:hint="eastAsia" w:ascii="仿宋" w:hAnsi="仿宋" w:eastAsia="仿宋" w:cs="仿宋"/>
          <w:color w:val="auto"/>
          <w:sz w:val="24"/>
          <w:szCs w:val="24"/>
          <w:highlight w:val="none"/>
        </w:rPr>
      </w:pPr>
    </w:p>
    <w:p>
      <w:pPr>
        <w:pStyle w:val="3"/>
        <w:outlineLvl w:val="9"/>
        <w:rPr>
          <w:rFonts w:hint="eastAsia"/>
          <w:color w:val="auto"/>
          <w:highlight w:val="none"/>
        </w:rPr>
      </w:pP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甲方：   （盖章）   </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乙方：   （盖章）</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法定代表人（授权代表）：           法定代表人（授权代表）：</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    址：                         地    址：</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                         开户银行：</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账号：                             账号：</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    话：                         电    话：</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    真：                         传    真：</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签约日期：</w:t>
      </w:r>
      <w:r>
        <w:rPr>
          <w:rFonts w:hint="eastAsia" w:ascii="仿宋" w:hAnsi="仿宋" w:eastAsia="仿宋" w:cs="仿宋"/>
          <w:color w:val="auto"/>
          <w:sz w:val="24"/>
          <w:szCs w:val="24"/>
          <w:highlight w:val="none"/>
          <w:lang w:val="en-US" w:eastAsia="zh-CN"/>
        </w:rPr>
        <w:t>2022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日 </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签约日期：</w:t>
      </w:r>
      <w:r>
        <w:rPr>
          <w:rFonts w:hint="eastAsia" w:ascii="仿宋" w:hAnsi="仿宋" w:eastAsia="仿宋" w:cs="仿宋"/>
          <w:color w:val="auto"/>
          <w:sz w:val="24"/>
          <w:szCs w:val="24"/>
          <w:highlight w:val="none"/>
          <w:lang w:val="en-US" w:eastAsia="zh-CN"/>
        </w:rPr>
        <w:t>2022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spacing w:line="360" w:lineRule="auto"/>
        <w:rPr>
          <w:rFonts w:hint="eastAsia" w:ascii="宋体" w:hAnsi="宋体"/>
          <w:color w:val="auto"/>
          <w:szCs w:val="21"/>
          <w:highlight w:val="none"/>
        </w:rPr>
      </w:pPr>
    </w:p>
    <w:sectPr>
      <w:headerReference r:id="rId7" w:type="default"/>
      <w:footerReference r:id="rId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1" w:usb1="080E0000" w:usb2="00000000" w:usb3="00000000" w:csb0="00040000" w:csb1="00000000"/>
  </w:font>
  <w:font w:name="方正公文楷体">
    <w:altName w:val="宋体"/>
    <w:panose1 w:val="02000500000000000000"/>
    <w:charset w:val="86"/>
    <w:family w:val="auto"/>
    <w:pitch w:val="default"/>
    <w:sig w:usb0="00000000" w:usb1="00000000" w:usb2="00000016" w:usb3="00000000" w:csb0="00040001" w:csb1="00000000"/>
  </w:font>
  <w:font w:name="华文行楷">
    <w:altName w:val="微软雅黑"/>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公文仿宋">
    <w:altName w:val="仿宋"/>
    <w:panose1 w:val="02000500000000000000"/>
    <w:charset w:val="86"/>
    <w:family w:val="auto"/>
    <w:pitch w:val="default"/>
    <w:sig w:usb0="00000000" w:usb1="00000000"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6QcO7+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jeE+IBAADMAwAADgAAAGRycy9lMm9Eb2MueG1srVPNjtMwEL4j8Q6W&#10;7zTZroS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O2je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638"/>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ight="360"/>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jqTvp+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E76E0"/>
    <w:multiLevelType w:val="singleLevel"/>
    <w:tmpl w:val="ABEE76E0"/>
    <w:lvl w:ilvl="0" w:tentative="0">
      <w:start w:val="1"/>
      <w:numFmt w:val="chineseCounting"/>
      <w:suff w:val="space"/>
      <w:lvlText w:val="%1、"/>
      <w:lvlJc w:val="left"/>
      <w:rPr>
        <w:rFonts w:hint="eastAsia"/>
      </w:rPr>
    </w:lvl>
  </w:abstractNum>
  <w:abstractNum w:abstractNumId="1">
    <w:nsid w:val="BA639026"/>
    <w:multiLevelType w:val="singleLevel"/>
    <w:tmpl w:val="BA639026"/>
    <w:lvl w:ilvl="0" w:tentative="0">
      <w:start w:val="1"/>
      <w:numFmt w:val="decimal"/>
      <w:suff w:val="nothing"/>
      <w:lvlText w:val="%1、"/>
      <w:lvlJc w:val="left"/>
    </w:lvl>
  </w:abstractNum>
  <w:abstractNum w:abstractNumId="2">
    <w:nsid w:val="C29DADA8"/>
    <w:multiLevelType w:val="singleLevel"/>
    <w:tmpl w:val="C29DADA8"/>
    <w:lvl w:ilvl="0" w:tentative="0">
      <w:start w:val="1"/>
      <w:numFmt w:val="decimal"/>
      <w:lvlText w:val="%1."/>
      <w:lvlJc w:val="left"/>
      <w:pPr>
        <w:tabs>
          <w:tab w:val="left" w:pos="312"/>
        </w:tabs>
      </w:pPr>
    </w:lvl>
  </w:abstractNum>
  <w:abstractNum w:abstractNumId="3">
    <w:nsid w:val="557E44B6"/>
    <w:multiLevelType w:val="singleLevel"/>
    <w:tmpl w:val="557E44B6"/>
    <w:lvl w:ilvl="0" w:tentative="0">
      <w:start w:val="1"/>
      <w:numFmt w:val="decimal"/>
      <w:suff w:val="nothing"/>
      <w:lvlText w:val="%1."/>
      <w:lvlJc w:val="left"/>
    </w:lvl>
  </w:abstractNum>
  <w:abstractNum w:abstractNumId="4">
    <w:nsid w:val="5CFEA29A"/>
    <w:multiLevelType w:val="singleLevel"/>
    <w:tmpl w:val="5CFEA29A"/>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ZTdlNjgyM2I4YTMwZGRjMTcyYmViMzk3ZTcwNmYifQ=="/>
  </w:docVars>
  <w:rsids>
    <w:rsidRoot w:val="00172A27"/>
    <w:rsid w:val="0000492F"/>
    <w:rsid w:val="0002384D"/>
    <w:rsid w:val="000628C8"/>
    <w:rsid w:val="000C045B"/>
    <w:rsid w:val="000C7B79"/>
    <w:rsid w:val="001025B8"/>
    <w:rsid w:val="00122011"/>
    <w:rsid w:val="001377FD"/>
    <w:rsid w:val="00145271"/>
    <w:rsid w:val="0016704D"/>
    <w:rsid w:val="001D2AC1"/>
    <w:rsid w:val="001D62DB"/>
    <w:rsid w:val="001E0A6D"/>
    <w:rsid w:val="002152EC"/>
    <w:rsid w:val="00215C9B"/>
    <w:rsid w:val="00235B75"/>
    <w:rsid w:val="00274F51"/>
    <w:rsid w:val="002802D2"/>
    <w:rsid w:val="00283D5B"/>
    <w:rsid w:val="00284A4F"/>
    <w:rsid w:val="00291685"/>
    <w:rsid w:val="00301471"/>
    <w:rsid w:val="00372E68"/>
    <w:rsid w:val="003A5C45"/>
    <w:rsid w:val="003B4DDC"/>
    <w:rsid w:val="00411C0F"/>
    <w:rsid w:val="004138EB"/>
    <w:rsid w:val="00420DD3"/>
    <w:rsid w:val="004E24A1"/>
    <w:rsid w:val="00525477"/>
    <w:rsid w:val="00581F0C"/>
    <w:rsid w:val="005A3C8C"/>
    <w:rsid w:val="00601448"/>
    <w:rsid w:val="006569FC"/>
    <w:rsid w:val="00683835"/>
    <w:rsid w:val="006B3509"/>
    <w:rsid w:val="006C7ADB"/>
    <w:rsid w:val="006E2B68"/>
    <w:rsid w:val="006E2D7C"/>
    <w:rsid w:val="006F2830"/>
    <w:rsid w:val="007112EB"/>
    <w:rsid w:val="007639CE"/>
    <w:rsid w:val="007C0A67"/>
    <w:rsid w:val="007C2413"/>
    <w:rsid w:val="007F3C1E"/>
    <w:rsid w:val="00800A93"/>
    <w:rsid w:val="0081694F"/>
    <w:rsid w:val="00817FEE"/>
    <w:rsid w:val="0083170E"/>
    <w:rsid w:val="00851C88"/>
    <w:rsid w:val="008660E8"/>
    <w:rsid w:val="0089317D"/>
    <w:rsid w:val="008B234C"/>
    <w:rsid w:val="008C5476"/>
    <w:rsid w:val="009241B1"/>
    <w:rsid w:val="009C4B1C"/>
    <w:rsid w:val="009D5B95"/>
    <w:rsid w:val="00A13D51"/>
    <w:rsid w:val="00A20DA7"/>
    <w:rsid w:val="00A4456F"/>
    <w:rsid w:val="00B0283C"/>
    <w:rsid w:val="00B83CBA"/>
    <w:rsid w:val="00BB649B"/>
    <w:rsid w:val="00BB7C4C"/>
    <w:rsid w:val="00BC0396"/>
    <w:rsid w:val="00BD6517"/>
    <w:rsid w:val="00BD70DB"/>
    <w:rsid w:val="00C247AB"/>
    <w:rsid w:val="00CD637B"/>
    <w:rsid w:val="00D5341F"/>
    <w:rsid w:val="00D87166"/>
    <w:rsid w:val="00E12A52"/>
    <w:rsid w:val="00E161CB"/>
    <w:rsid w:val="00E80212"/>
    <w:rsid w:val="00EE3876"/>
    <w:rsid w:val="00EE49FF"/>
    <w:rsid w:val="00F3644D"/>
    <w:rsid w:val="00F619A5"/>
    <w:rsid w:val="00F67767"/>
    <w:rsid w:val="00F85DE1"/>
    <w:rsid w:val="00F946F9"/>
    <w:rsid w:val="00FE2915"/>
    <w:rsid w:val="01022138"/>
    <w:rsid w:val="010A3472"/>
    <w:rsid w:val="010C0545"/>
    <w:rsid w:val="010C3DC8"/>
    <w:rsid w:val="01134F1E"/>
    <w:rsid w:val="01150CBA"/>
    <w:rsid w:val="01557C94"/>
    <w:rsid w:val="01582BC2"/>
    <w:rsid w:val="018D7E46"/>
    <w:rsid w:val="019A362C"/>
    <w:rsid w:val="019C4DF9"/>
    <w:rsid w:val="01AC5DBB"/>
    <w:rsid w:val="01BD0B64"/>
    <w:rsid w:val="01D27403"/>
    <w:rsid w:val="01E65CA9"/>
    <w:rsid w:val="01E84D6D"/>
    <w:rsid w:val="021B7768"/>
    <w:rsid w:val="022744D6"/>
    <w:rsid w:val="022A0DA6"/>
    <w:rsid w:val="023006A7"/>
    <w:rsid w:val="02320327"/>
    <w:rsid w:val="023C66B8"/>
    <w:rsid w:val="024702CC"/>
    <w:rsid w:val="02474A49"/>
    <w:rsid w:val="025F7B71"/>
    <w:rsid w:val="026D5DBF"/>
    <w:rsid w:val="02744118"/>
    <w:rsid w:val="02A22838"/>
    <w:rsid w:val="02AA7602"/>
    <w:rsid w:val="02B264A2"/>
    <w:rsid w:val="02C967C1"/>
    <w:rsid w:val="02D80A50"/>
    <w:rsid w:val="02EA7503"/>
    <w:rsid w:val="02F03C3A"/>
    <w:rsid w:val="030A5E0C"/>
    <w:rsid w:val="031725B0"/>
    <w:rsid w:val="032C053A"/>
    <w:rsid w:val="033D24A7"/>
    <w:rsid w:val="035613A0"/>
    <w:rsid w:val="0361681B"/>
    <w:rsid w:val="037D0008"/>
    <w:rsid w:val="037F5E84"/>
    <w:rsid w:val="03970EF3"/>
    <w:rsid w:val="039F6B6F"/>
    <w:rsid w:val="03BE4992"/>
    <w:rsid w:val="03F62FE2"/>
    <w:rsid w:val="04221D10"/>
    <w:rsid w:val="043D7A7D"/>
    <w:rsid w:val="044C17B7"/>
    <w:rsid w:val="045431C6"/>
    <w:rsid w:val="04561E49"/>
    <w:rsid w:val="04645F60"/>
    <w:rsid w:val="04A610B0"/>
    <w:rsid w:val="04B21266"/>
    <w:rsid w:val="04B270C1"/>
    <w:rsid w:val="04CE189F"/>
    <w:rsid w:val="04EC1C77"/>
    <w:rsid w:val="04F41D37"/>
    <w:rsid w:val="05087E50"/>
    <w:rsid w:val="050C4899"/>
    <w:rsid w:val="05295E06"/>
    <w:rsid w:val="055424CE"/>
    <w:rsid w:val="056B7466"/>
    <w:rsid w:val="05754C01"/>
    <w:rsid w:val="05796A69"/>
    <w:rsid w:val="05806815"/>
    <w:rsid w:val="059B1245"/>
    <w:rsid w:val="05A10EA0"/>
    <w:rsid w:val="05C3329D"/>
    <w:rsid w:val="05D639A0"/>
    <w:rsid w:val="05EE26E9"/>
    <w:rsid w:val="05F22BA7"/>
    <w:rsid w:val="05FA5A01"/>
    <w:rsid w:val="06140F6C"/>
    <w:rsid w:val="063510F5"/>
    <w:rsid w:val="06381C99"/>
    <w:rsid w:val="063C15C6"/>
    <w:rsid w:val="06796A2D"/>
    <w:rsid w:val="06B34E87"/>
    <w:rsid w:val="06BB2D1A"/>
    <w:rsid w:val="06BB7496"/>
    <w:rsid w:val="06BD5225"/>
    <w:rsid w:val="06CF2B29"/>
    <w:rsid w:val="06DB57CD"/>
    <w:rsid w:val="06DB7436"/>
    <w:rsid w:val="06F42130"/>
    <w:rsid w:val="06FC6766"/>
    <w:rsid w:val="0705735D"/>
    <w:rsid w:val="071D3493"/>
    <w:rsid w:val="074228E0"/>
    <w:rsid w:val="074815E1"/>
    <w:rsid w:val="07486BC4"/>
    <w:rsid w:val="07534192"/>
    <w:rsid w:val="07684137"/>
    <w:rsid w:val="076A4C5B"/>
    <w:rsid w:val="078202F0"/>
    <w:rsid w:val="078A686A"/>
    <w:rsid w:val="078F5795"/>
    <w:rsid w:val="078F5CA8"/>
    <w:rsid w:val="07914A45"/>
    <w:rsid w:val="079C6153"/>
    <w:rsid w:val="07A00CC6"/>
    <w:rsid w:val="07C65553"/>
    <w:rsid w:val="07E07279"/>
    <w:rsid w:val="07E75D3C"/>
    <w:rsid w:val="07E76294"/>
    <w:rsid w:val="082778D9"/>
    <w:rsid w:val="083F064C"/>
    <w:rsid w:val="083F7349"/>
    <w:rsid w:val="084D7C2D"/>
    <w:rsid w:val="0859056A"/>
    <w:rsid w:val="087C3DB6"/>
    <w:rsid w:val="088D06F2"/>
    <w:rsid w:val="08A7092C"/>
    <w:rsid w:val="08A75150"/>
    <w:rsid w:val="08AE69CD"/>
    <w:rsid w:val="08B5742E"/>
    <w:rsid w:val="08B961EB"/>
    <w:rsid w:val="08F43C68"/>
    <w:rsid w:val="090573DB"/>
    <w:rsid w:val="092E4312"/>
    <w:rsid w:val="09335D15"/>
    <w:rsid w:val="093B1AB4"/>
    <w:rsid w:val="09490BCD"/>
    <w:rsid w:val="095A128B"/>
    <w:rsid w:val="09636F06"/>
    <w:rsid w:val="0972418C"/>
    <w:rsid w:val="097E3BB4"/>
    <w:rsid w:val="099224C2"/>
    <w:rsid w:val="099519E5"/>
    <w:rsid w:val="099B0FE2"/>
    <w:rsid w:val="09B207F9"/>
    <w:rsid w:val="09B36F28"/>
    <w:rsid w:val="09D82261"/>
    <w:rsid w:val="09DD72C1"/>
    <w:rsid w:val="09DD76B6"/>
    <w:rsid w:val="09E15C1E"/>
    <w:rsid w:val="09E9764E"/>
    <w:rsid w:val="09E97C5B"/>
    <w:rsid w:val="0A14026F"/>
    <w:rsid w:val="0A1E1AC8"/>
    <w:rsid w:val="0A3F005D"/>
    <w:rsid w:val="0A616013"/>
    <w:rsid w:val="0A6E758B"/>
    <w:rsid w:val="0A724AB0"/>
    <w:rsid w:val="0A765FB8"/>
    <w:rsid w:val="0A8E2B46"/>
    <w:rsid w:val="0A917058"/>
    <w:rsid w:val="0AA3218C"/>
    <w:rsid w:val="0AA71AF4"/>
    <w:rsid w:val="0AB042B9"/>
    <w:rsid w:val="0AB86A22"/>
    <w:rsid w:val="0AEA461E"/>
    <w:rsid w:val="0AEC45BE"/>
    <w:rsid w:val="0AED4CFD"/>
    <w:rsid w:val="0B02141F"/>
    <w:rsid w:val="0B2E1EE3"/>
    <w:rsid w:val="0B372F0B"/>
    <w:rsid w:val="0B4E3A9D"/>
    <w:rsid w:val="0B7B7DE4"/>
    <w:rsid w:val="0B7F1EC6"/>
    <w:rsid w:val="0BAE6B01"/>
    <w:rsid w:val="0BB72256"/>
    <w:rsid w:val="0BD14F70"/>
    <w:rsid w:val="0BD543C0"/>
    <w:rsid w:val="0BE74F15"/>
    <w:rsid w:val="0BF132A6"/>
    <w:rsid w:val="0BF32F26"/>
    <w:rsid w:val="0BFB21FD"/>
    <w:rsid w:val="0C13125D"/>
    <w:rsid w:val="0C182B19"/>
    <w:rsid w:val="0C281202"/>
    <w:rsid w:val="0C5A3C30"/>
    <w:rsid w:val="0C5B260F"/>
    <w:rsid w:val="0C63172C"/>
    <w:rsid w:val="0C711FDE"/>
    <w:rsid w:val="0C747FFC"/>
    <w:rsid w:val="0C7F1C11"/>
    <w:rsid w:val="0C9517A7"/>
    <w:rsid w:val="0CA45689"/>
    <w:rsid w:val="0CC0267A"/>
    <w:rsid w:val="0CC049AD"/>
    <w:rsid w:val="0CC72911"/>
    <w:rsid w:val="0CD72686"/>
    <w:rsid w:val="0CE0512D"/>
    <w:rsid w:val="0CE61670"/>
    <w:rsid w:val="0D1662DC"/>
    <w:rsid w:val="0D173089"/>
    <w:rsid w:val="0D1A6980"/>
    <w:rsid w:val="0D296F08"/>
    <w:rsid w:val="0D3158D3"/>
    <w:rsid w:val="0D6863F5"/>
    <w:rsid w:val="0D690A8C"/>
    <w:rsid w:val="0D6E6424"/>
    <w:rsid w:val="0D8301BA"/>
    <w:rsid w:val="0DC40C23"/>
    <w:rsid w:val="0DE51332"/>
    <w:rsid w:val="0DF61F49"/>
    <w:rsid w:val="0DFE3129"/>
    <w:rsid w:val="0DFE7A34"/>
    <w:rsid w:val="0E090D64"/>
    <w:rsid w:val="0E1B4EB5"/>
    <w:rsid w:val="0E300ACB"/>
    <w:rsid w:val="0E345C17"/>
    <w:rsid w:val="0E3850D7"/>
    <w:rsid w:val="0E4F56B5"/>
    <w:rsid w:val="0E744BDA"/>
    <w:rsid w:val="0EA717D8"/>
    <w:rsid w:val="0EA84719"/>
    <w:rsid w:val="0ECA61A3"/>
    <w:rsid w:val="0EE4750E"/>
    <w:rsid w:val="0EEA0A05"/>
    <w:rsid w:val="0EF332D5"/>
    <w:rsid w:val="0EFF09AB"/>
    <w:rsid w:val="0F011182"/>
    <w:rsid w:val="0F465088"/>
    <w:rsid w:val="0F5613B9"/>
    <w:rsid w:val="0F565B36"/>
    <w:rsid w:val="0F6F0F8E"/>
    <w:rsid w:val="0F784890"/>
    <w:rsid w:val="0F8C5FEA"/>
    <w:rsid w:val="0FE84CD8"/>
    <w:rsid w:val="0FFB029D"/>
    <w:rsid w:val="100A19F3"/>
    <w:rsid w:val="101C6FE6"/>
    <w:rsid w:val="10330792"/>
    <w:rsid w:val="104579BD"/>
    <w:rsid w:val="10572C7B"/>
    <w:rsid w:val="105A7962"/>
    <w:rsid w:val="107916D6"/>
    <w:rsid w:val="10904394"/>
    <w:rsid w:val="10B10371"/>
    <w:rsid w:val="10E82A49"/>
    <w:rsid w:val="10EC1222"/>
    <w:rsid w:val="10FB352D"/>
    <w:rsid w:val="11067E0E"/>
    <w:rsid w:val="11575BF3"/>
    <w:rsid w:val="115D098D"/>
    <w:rsid w:val="116B779F"/>
    <w:rsid w:val="11755B31"/>
    <w:rsid w:val="11786940"/>
    <w:rsid w:val="11797DA0"/>
    <w:rsid w:val="117A0667"/>
    <w:rsid w:val="118816E5"/>
    <w:rsid w:val="11953E67"/>
    <w:rsid w:val="11B563D9"/>
    <w:rsid w:val="11BA412C"/>
    <w:rsid w:val="11E6483A"/>
    <w:rsid w:val="11F62C07"/>
    <w:rsid w:val="120E0D0D"/>
    <w:rsid w:val="12123580"/>
    <w:rsid w:val="12160F3D"/>
    <w:rsid w:val="121D6207"/>
    <w:rsid w:val="12386EF3"/>
    <w:rsid w:val="123C10CB"/>
    <w:rsid w:val="1243748C"/>
    <w:rsid w:val="126E54B5"/>
    <w:rsid w:val="128277CA"/>
    <w:rsid w:val="12976B2B"/>
    <w:rsid w:val="12A44024"/>
    <w:rsid w:val="12AA5E63"/>
    <w:rsid w:val="12B64455"/>
    <w:rsid w:val="12BB72E2"/>
    <w:rsid w:val="12C57DA2"/>
    <w:rsid w:val="12C61FDA"/>
    <w:rsid w:val="12CA56D7"/>
    <w:rsid w:val="12CD2E8F"/>
    <w:rsid w:val="12D731BF"/>
    <w:rsid w:val="12E60311"/>
    <w:rsid w:val="12EE5FE0"/>
    <w:rsid w:val="12F4480B"/>
    <w:rsid w:val="12FC46B3"/>
    <w:rsid w:val="13135FA9"/>
    <w:rsid w:val="131B2F7A"/>
    <w:rsid w:val="132C1DEF"/>
    <w:rsid w:val="134770B1"/>
    <w:rsid w:val="134C3415"/>
    <w:rsid w:val="135A66C8"/>
    <w:rsid w:val="13677ECF"/>
    <w:rsid w:val="137333F8"/>
    <w:rsid w:val="137623CB"/>
    <w:rsid w:val="13887B1A"/>
    <w:rsid w:val="13A85E50"/>
    <w:rsid w:val="13B32E55"/>
    <w:rsid w:val="13B642D2"/>
    <w:rsid w:val="13E968BA"/>
    <w:rsid w:val="1421358A"/>
    <w:rsid w:val="14383FD4"/>
    <w:rsid w:val="143F7182"/>
    <w:rsid w:val="14470E31"/>
    <w:rsid w:val="144C5E2F"/>
    <w:rsid w:val="1466648E"/>
    <w:rsid w:val="14796B24"/>
    <w:rsid w:val="14977CD7"/>
    <w:rsid w:val="149F4960"/>
    <w:rsid w:val="14A35CE8"/>
    <w:rsid w:val="14B2128F"/>
    <w:rsid w:val="14BC0646"/>
    <w:rsid w:val="14C86799"/>
    <w:rsid w:val="14D460F7"/>
    <w:rsid w:val="14DA689D"/>
    <w:rsid w:val="14EB241C"/>
    <w:rsid w:val="14EF0366"/>
    <w:rsid w:val="14F67AA7"/>
    <w:rsid w:val="14F81882"/>
    <w:rsid w:val="15015FC0"/>
    <w:rsid w:val="150C5302"/>
    <w:rsid w:val="150F669C"/>
    <w:rsid w:val="152F6711"/>
    <w:rsid w:val="15394C37"/>
    <w:rsid w:val="155B24B9"/>
    <w:rsid w:val="156670AB"/>
    <w:rsid w:val="15683284"/>
    <w:rsid w:val="1571673D"/>
    <w:rsid w:val="15807AC5"/>
    <w:rsid w:val="159F17BE"/>
    <w:rsid w:val="15B30A4A"/>
    <w:rsid w:val="15C03091"/>
    <w:rsid w:val="15D241DC"/>
    <w:rsid w:val="15F41976"/>
    <w:rsid w:val="160F2C86"/>
    <w:rsid w:val="162877A0"/>
    <w:rsid w:val="162F5DE8"/>
    <w:rsid w:val="16342091"/>
    <w:rsid w:val="16352BFB"/>
    <w:rsid w:val="163E4FE2"/>
    <w:rsid w:val="163F0F8C"/>
    <w:rsid w:val="163F2172"/>
    <w:rsid w:val="16433AF3"/>
    <w:rsid w:val="16726E1C"/>
    <w:rsid w:val="16757268"/>
    <w:rsid w:val="1683194E"/>
    <w:rsid w:val="168B4971"/>
    <w:rsid w:val="168D7767"/>
    <w:rsid w:val="168F54F6"/>
    <w:rsid w:val="16AA4F9C"/>
    <w:rsid w:val="16AC7D05"/>
    <w:rsid w:val="16B508B7"/>
    <w:rsid w:val="16C50850"/>
    <w:rsid w:val="16DB211C"/>
    <w:rsid w:val="16ED7A2E"/>
    <w:rsid w:val="172D220E"/>
    <w:rsid w:val="17382937"/>
    <w:rsid w:val="17395319"/>
    <w:rsid w:val="174F49CD"/>
    <w:rsid w:val="17707100"/>
    <w:rsid w:val="178570A5"/>
    <w:rsid w:val="179C67B6"/>
    <w:rsid w:val="17BA1AFE"/>
    <w:rsid w:val="17CF592F"/>
    <w:rsid w:val="17D15EA0"/>
    <w:rsid w:val="17DC7AB4"/>
    <w:rsid w:val="17E06DC3"/>
    <w:rsid w:val="181C089E"/>
    <w:rsid w:val="182236DE"/>
    <w:rsid w:val="182868AE"/>
    <w:rsid w:val="18324C3F"/>
    <w:rsid w:val="18522F76"/>
    <w:rsid w:val="18526DBD"/>
    <w:rsid w:val="187463D7"/>
    <w:rsid w:val="18A93985"/>
    <w:rsid w:val="18AD60C7"/>
    <w:rsid w:val="18AE5481"/>
    <w:rsid w:val="18BF4481"/>
    <w:rsid w:val="18CB0EC6"/>
    <w:rsid w:val="18D0570D"/>
    <w:rsid w:val="18E0605D"/>
    <w:rsid w:val="18EB43EE"/>
    <w:rsid w:val="18EB7C71"/>
    <w:rsid w:val="18FD2942"/>
    <w:rsid w:val="18FF4F0D"/>
    <w:rsid w:val="19024013"/>
    <w:rsid w:val="190C23A4"/>
    <w:rsid w:val="19221C84"/>
    <w:rsid w:val="19222AD7"/>
    <w:rsid w:val="19366A92"/>
    <w:rsid w:val="1947183C"/>
    <w:rsid w:val="1960611F"/>
    <w:rsid w:val="19712D86"/>
    <w:rsid w:val="19841C1B"/>
    <w:rsid w:val="1998580B"/>
    <w:rsid w:val="19A3700C"/>
    <w:rsid w:val="19DB62F0"/>
    <w:rsid w:val="19DD0618"/>
    <w:rsid w:val="19E22559"/>
    <w:rsid w:val="19E54633"/>
    <w:rsid w:val="1A392D64"/>
    <w:rsid w:val="1A7C1301"/>
    <w:rsid w:val="1A851FA5"/>
    <w:rsid w:val="1A9212A7"/>
    <w:rsid w:val="1A9C7638"/>
    <w:rsid w:val="1A9E72B8"/>
    <w:rsid w:val="1AD342D9"/>
    <w:rsid w:val="1AD935DE"/>
    <w:rsid w:val="1AF30046"/>
    <w:rsid w:val="1AF7205B"/>
    <w:rsid w:val="1B3D4E0A"/>
    <w:rsid w:val="1B61067A"/>
    <w:rsid w:val="1B6B3188"/>
    <w:rsid w:val="1B920025"/>
    <w:rsid w:val="1BCD57AB"/>
    <w:rsid w:val="1BDA071A"/>
    <w:rsid w:val="1BDC2458"/>
    <w:rsid w:val="1BE321F6"/>
    <w:rsid w:val="1BF07CB4"/>
    <w:rsid w:val="1BF91AF2"/>
    <w:rsid w:val="1BFD00ED"/>
    <w:rsid w:val="1C0F1FBC"/>
    <w:rsid w:val="1C176C05"/>
    <w:rsid w:val="1C2D2B34"/>
    <w:rsid w:val="1C3A255C"/>
    <w:rsid w:val="1C401506"/>
    <w:rsid w:val="1C415AE1"/>
    <w:rsid w:val="1C441279"/>
    <w:rsid w:val="1C473C1C"/>
    <w:rsid w:val="1C5A0892"/>
    <w:rsid w:val="1C6F4FB4"/>
    <w:rsid w:val="1C73276E"/>
    <w:rsid w:val="1C7C6559"/>
    <w:rsid w:val="1C864BDA"/>
    <w:rsid w:val="1C8B14D0"/>
    <w:rsid w:val="1C8F6080"/>
    <w:rsid w:val="1C912F6B"/>
    <w:rsid w:val="1CA52077"/>
    <w:rsid w:val="1CA62F10"/>
    <w:rsid w:val="1CA6768D"/>
    <w:rsid w:val="1CAB5303"/>
    <w:rsid w:val="1CB7791B"/>
    <w:rsid w:val="1CD06719"/>
    <w:rsid w:val="1CEB7CCF"/>
    <w:rsid w:val="1CEE1FAE"/>
    <w:rsid w:val="1D043A14"/>
    <w:rsid w:val="1D492719"/>
    <w:rsid w:val="1D54023A"/>
    <w:rsid w:val="1D5939D2"/>
    <w:rsid w:val="1D746DE1"/>
    <w:rsid w:val="1D804DF1"/>
    <w:rsid w:val="1D827C49"/>
    <w:rsid w:val="1DB64B5B"/>
    <w:rsid w:val="1DD35DD4"/>
    <w:rsid w:val="1DD46148"/>
    <w:rsid w:val="1E0C3ADC"/>
    <w:rsid w:val="1E161E6D"/>
    <w:rsid w:val="1E166B45"/>
    <w:rsid w:val="1E217430"/>
    <w:rsid w:val="1E330D4A"/>
    <w:rsid w:val="1E391B96"/>
    <w:rsid w:val="1E433FCE"/>
    <w:rsid w:val="1E6D287C"/>
    <w:rsid w:val="1E7D41E4"/>
    <w:rsid w:val="1E87120E"/>
    <w:rsid w:val="1E895D26"/>
    <w:rsid w:val="1EA44F54"/>
    <w:rsid w:val="1EBB45DA"/>
    <w:rsid w:val="1EDB762C"/>
    <w:rsid w:val="1EE81728"/>
    <w:rsid w:val="1EFB5732"/>
    <w:rsid w:val="1F060C55"/>
    <w:rsid w:val="1F0C5721"/>
    <w:rsid w:val="1F345CBA"/>
    <w:rsid w:val="1F531308"/>
    <w:rsid w:val="1F763080"/>
    <w:rsid w:val="1F7E26B9"/>
    <w:rsid w:val="1FA43684"/>
    <w:rsid w:val="1FA82CC9"/>
    <w:rsid w:val="1FF44311"/>
    <w:rsid w:val="20053326"/>
    <w:rsid w:val="200F1508"/>
    <w:rsid w:val="20345738"/>
    <w:rsid w:val="204C6209"/>
    <w:rsid w:val="204F66DF"/>
    <w:rsid w:val="205450CE"/>
    <w:rsid w:val="205912F1"/>
    <w:rsid w:val="2064351F"/>
    <w:rsid w:val="2064444B"/>
    <w:rsid w:val="207A01A6"/>
    <w:rsid w:val="20820C62"/>
    <w:rsid w:val="208A44A0"/>
    <w:rsid w:val="20950D2D"/>
    <w:rsid w:val="20983D49"/>
    <w:rsid w:val="20A26F98"/>
    <w:rsid w:val="20A355BA"/>
    <w:rsid w:val="20A47F1D"/>
    <w:rsid w:val="20AE4FA9"/>
    <w:rsid w:val="20BA398B"/>
    <w:rsid w:val="20F879A7"/>
    <w:rsid w:val="211468F7"/>
    <w:rsid w:val="212E70E7"/>
    <w:rsid w:val="21306D6C"/>
    <w:rsid w:val="213D781A"/>
    <w:rsid w:val="21544F20"/>
    <w:rsid w:val="21695D08"/>
    <w:rsid w:val="21702AE9"/>
    <w:rsid w:val="217A0729"/>
    <w:rsid w:val="218F623B"/>
    <w:rsid w:val="219B0719"/>
    <w:rsid w:val="219E72D4"/>
    <w:rsid w:val="21A70A44"/>
    <w:rsid w:val="21AE5352"/>
    <w:rsid w:val="21BD09EA"/>
    <w:rsid w:val="21BD5166"/>
    <w:rsid w:val="21C70795"/>
    <w:rsid w:val="21C76D7B"/>
    <w:rsid w:val="220977E4"/>
    <w:rsid w:val="22307E13"/>
    <w:rsid w:val="22333EAB"/>
    <w:rsid w:val="224534B8"/>
    <w:rsid w:val="224A077C"/>
    <w:rsid w:val="225F01F3"/>
    <w:rsid w:val="2262613D"/>
    <w:rsid w:val="22634C70"/>
    <w:rsid w:val="2270538C"/>
    <w:rsid w:val="227F0BA2"/>
    <w:rsid w:val="229317A3"/>
    <w:rsid w:val="22B60C01"/>
    <w:rsid w:val="22B67915"/>
    <w:rsid w:val="22B94E3B"/>
    <w:rsid w:val="22C246F9"/>
    <w:rsid w:val="22CB5324"/>
    <w:rsid w:val="22DE5886"/>
    <w:rsid w:val="22E670CE"/>
    <w:rsid w:val="22EE0DAB"/>
    <w:rsid w:val="230A0941"/>
    <w:rsid w:val="230D1610"/>
    <w:rsid w:val="2323616F"/>
    <w:rsid w:val="23261EE1"/>
    <w:rsid w:val="233713C8"/>
    <w:rsid w:val="2359040B"/>
    <w:rsid w:val="23696768"/>
    <w:rsid w:val="236E03B0"/>
    <w:rsid w:val="237255B1"/>
    <w:rsid w:val="23980D59"/>
    <w:rsid w:val="239B127E"/>
    <w:rsid w:val="23B0469D"/>
    <w:rsid w:val="23BA6BE8"/>
    <w:rsid w:val="23CC669F"/>
    <w:rsid w:val="23D162F6"/>
    <w:rsid w:val="23E108A6"/>
    <w:rsid w:val="23E67FF7"/>
    <w:rsid w:val="23E76D75"/>
    <w:rsid w:val="23FC6965"/>
    <w:rsid w:val="240226C8"/>
    <w:rsid w:val="24061828"/>
    <w:rsid w:val="2408655A"/>
    <w:rsid w:val="241C17CD"/>
    <w:rsid w:val="242D4270"/>
    <w:rsid w:val="242E5232"/>
    <w:rsid w:val="24533EA6"/>
    <w:rsid w:val="247F01ED"/>
    <w:rsid w:val="24886312"/>
    <w:rsid w:val="248C761D"/>
    <w:rsid w:val="249517A2"/>
    <w:rsid w:val="24A26EA8"/>
    <w:rsid w:val="24B50506"/>
    <w:rsid w:val="24C9616B"/>
    <w:rsid w:val="24D40F7C"/>
    <w:rsid w:val="24D844D8"/>
    <w:rsid w:val="24D96E10"/>
    <w:rsid w:val="24E8710B"/>
    <w:rsid w:val="24EA2C69"/>
    <w:rsid w:val="24EB0BA1"/>
    <w:rsid w:val="24EC6CDD"/>
    <w:rsid w:val="25077491"/>
    <w:rsid w:val="25203B42"/>
    <w:rsid w:val="25282B59"/>
    <w:rsid w:val="252E1A1B"/>
    <w:rsid w:val="25360D30"/>
    <w:rsid w:val="25363A2B"/>
    <w:rsid w:val="257708EC"/>
    <w:rsid w:val="25780405"/>
    <w:rsid w:val="25783462"/>
    <w:rsid w:val="25B8026C"/>
    <w:rsid w:val="25BB7C18"/>
    <w:rsid w:val="25CF3515"/>
    <w:rsid w:val="25D60238"/>
    <w:rsid w:val="25D817BF"/>
    <w:rsid w:val="25E45F7D"/>
    <w:rsid w:val="26032ECA"/>
    <w:rsid w:val="26193BAD"/>
    <w:rsid w:val="26304F9A"/>
    <w:rsid w:val="26371D59"/>
    <w:rsid w:val="264540A4"/>
    <w:rsid w:val="265C1A14"/>
    <w:rsid w:val="2682131E"/>
    <w:rsid w:val="26834BE9"/>
    <w:rsid w:val="268705C2"/>
    <w:rsid w:val="26873E45"/>
    <w:rsid w:val="26873E7A"/>
    <w:rsid w:val="269B2EE5"/>
    <w:rsid w:val="269B3C7A"/>
    <w:rsid w:val="26BA1F0E"/>
    <w:rsid w:val="26BE651E"/>
    <w:rsid w:val="27031C67"/>
    <w:rsid w:val="270822F9"/>
    <w:rsid w:val="27141E3F"/>
    <w:rsid w:val="273536AB"/>
    <w:rsid w:val="27415383"/>
    <w:rsid w:val="275B28C6"/>
    <w:rsid w:val="27613305"/>
    <w:rsid w:val="276B793B"/>
    <w:rsid w:val="278B23EE"/>
    <w:rsid w:val="279C2E31"/>
    <w:rsid w:val="279E4A1F"/>
    <w:rsid w:val="27B95460"/>
    <w:rsid w:val="27D271BD"/>
    <w:rsid w:val="27D74A6C"/>
    <w:rsid w:val="27E32A7D"/>
    <w:rsid w:val="28200F18"/>
    <w:rsid w:val="2839380C"/>
    <w:rsid w:val="283D55E6"/>
    <w:rsid w:val="28701767"/>
    <w:rsid w:val="289139C2"/>
    <w:rsid w:val="28A67824"/>
    <w:rsid w:val="28B1694E"/>
    <w:rsid w:val="28BC533A"/>
    <w:rsid w:val="28C72C89"/>
    <w:rsid w:val="28D14C84"/>
    <w:rsid w:val="28DC6898"/>
    <w:rsid w:val="28FA081F"/>
    <w:rsid w:val="29155B6E"/>
    <w:rsid w:val="292C730B"/>
    <w:rsid w:val="29532403"/>
    <w:rsid w:val="29561A12"/>
    <w:rsid w:val="296A6332"/>
    <w:rsid w:val="296F4096"/>
    <w:rsid w:val="29B0560C"/>
    <w:rsid w:val="29C55F2B"/>
    <w:rsid w:val="29D76730"/>
    <w:rsid w:val="29EF6D84"/>
    <w:rsid w:val="29F74A66"/>
    <w:rsid w:val="2A1F7C09"/>
    <w:rsid w:val="2A21112E"/>
    <w:rsid w:val="2A282D58"/>
    <w:rsid w:val="2A2C74BF"/>
    <w:rsid w:val="2A3854D0"/>
    <w:rsid w:val="2A3A523F"/>
    <w:rsid w:val="2A566AFE"/>
    <w:rsid w:val="2A57483E"/>
    <w:rsid w:val="2A583806"/>
    <w:rsid w:val="2A5A557C"/>
    <w:rsid w:val="2A7C45A3"/>
    <w:rsid w:val="2A827ECE"/>
    <w:rsid w:val="2AA25FF0"/>
    <w:rsid w:val="2AB811DD"/>
    <w:rsid w:val="2AB925A6"/>
    <w:rsid w:val="2AD07697"/>
    <w:rsid w:val="2ADB055C"/>
    <w:rsid w:val="2AE568ED"/>
    <w:rsid w:val="2AEE7140"/>
    <w:rsid w:val="2AF00502"/>
    <w:rsid w:val="2AF76937"/>
    <w:rsid w:val="2B112D9C"/>
    <w:rsid w:val="2B1C1E4F"/>
    <w:rsid w:val="2B27029A"/>
    <w:rsid w:val="2B2756B8"/>
    <w:rsid w:val="2B287979"/>
    <w:rsid w:val="2B2A1111"/>
    <w:rsid w:val="2B3C72FC"/>
    <w:rsid w:val="2B4073AA"/>
    <w:rsid w:val="2B593448"/>
    <w:rsid w:val="2B6776E4"/>
    <w:rsid w:val="2B797A91"/>
    <w:rsid w:val="2B7A54A1"/>
    <w:rsid w:val="2B7F3EA9"/>
    <w:rsid w:val="2B846243"/>
    <w:rsid w:val="2B895A3D"/>
    <w:rsid w:val="2B937D0B"/>
    <w:rsid w:val="2BBD43D2"/>
    <w:rsid w:val="2BBD44F2"/>
    <w:rsid w:val="2BBD76E7"/>
    <w:rsid w:val="2C0A26FD"/>
    <w:rsid w:val="2C144DE1"/>
    <w:rsid w:val="2C1E6FEF"/>
    <w:rsid w:val="2C2D13B4"/>
    <w:rsid w:val="2C4306D2"/>
    <w:rsid w:val="2C50693F"/>
    <w:rsid w:val="2C512710"/>
    <w:rsid w:val="2C55584A"/>
    <w:rsid w:val="2C6412FA"/>
    <w:rsid w:val="2C6C546F"/>
    <w:rsid w:val="2C721E69"/>
    <w:rsid w:val="2C88737C"/>
    <w:rsid w:val="2CCE420F"/>
    <w:rsid w:val="2CE14073"/>
    <w:rsid w:val="2CE30931"/>
    <w:rsid w:val="2CE47E23"/>
    <w:rsid w:val="2CE55355"/>
    <w:rsid w:val="2CEE2546"/>
    <w:rsid w:val="2D015963"/>
    <w:rsid w:val="2D3A112A"/>
    <w:rsid w:val="2D50655A"/>
    <w:rsid w:val="2D631A24"/>
    <w:rsid w:val="2D6E44B4"/>
    <w:rsid w:val="2D917CC8"/>
    <w:rsid w:val="2DA97949"/>
    <w:rsid w:val="2DB27D05"/>
    <w:rsid w:val="2DC74427"/>
    <w:rsid w:val="2DC77CAA"/>
    <w:rsid w:val="2DCD5CA4"/>
    <w:rsid w:val="2DF3348A"/>
    <w:rsid w:val="2E1A75D3"/>
    <w:rsid w:val="2E1B48A8"/>
    <w:rsid w:val="2E2831C7"/>
    <w:rsid w:val="2E296A4A"/>
    <w:rsid w:val="2E402DEC"/>
    <w:rsid w:val="2E7510C8"/>
    <w:rsid w:val="2E9D38B6"/>
    <w:rsid w:val="2EB61B31"/>
    <w:rsid w:val="2ECC1AD7"/>
    <w:rsid w:val="2EE52678"/>
    <w:rsid w:val="2EEE0C5D"/>
    <w:rsid w:val="2EFE14EF"/>
    <w:rsid w:val="2F02092C"/>
    <w:rsid w:val="2F0D6CBD"/>
    <w:rsid w:val="2F4824E9"/>
    <w:rsid w:val="2F5A04FD"/>
    <w:rsid w:val="2F61128A"/>
    <w:rsid w:val="2F6376CB"/>
    <w:rsid w:val="2F730189"/>
    <w:rsid w:val="2F95404D"/>
    <w:rsid w:val="2F9B5627"/>
    <w:rsid w:val="2FB01D49"/>
    <w:rsid w:val="2FB8214E"/>
    <w:rsid w:val="2FC36ABA"/>
    <w:rsid w:val="2FC62D6D"/>
    <w:rsid w:val="2FC83C1B"/>
    <w:rsid w:val="30110AE9"/>
    <w:rsid w:val="30141C6F"/>
    <w:rsid w:val="30180DCD"/>
    <w:rsid w:val="301C26FD"/>
    <w:rsid w:val="302325F0"/>
    <w:rsid w:val="30233CEF"/>
    <w:rsid w:val="30260A8E"/>
    <w:rsid w:val="30534DD6"/>
    <w:rsid w:val="30741C1E"/>
    <w:rsid w:val="30773182"/>
    <w:rsid w:val="308158FC"/>
    <w:rsid w:val="308B390A"/>
    <w:rsid w:val="309B695B"/>
    <w:rsid w:val="30C25102"/>
    <w:rsid w:val="30E737BD"/>
    <w:rsid w:val="30EB1372"/>
    <w:rsid w:val="30F62DDC"/>
    <w:rsid w:val="30F739D0"/>
    <w:rsid w:val="31002970"/>
    <w:rsid w:val="31013978"/>
    <w:rsid w:val="313A40CD"/>
    <w:rsid w:val="314C4FED"/>
    <w:rsid w:val="31550B8C"/>
    <w:rsid w:val="317A4B22"/>
    <w:rsid w:val="317D2736"/>
    <w:rsid w:val="317D6EED"/>
    <w:rsid w:val="318A1295"/>
    <w:rsid w:val="318E12DA"/>
    <w:rsid w:val="3198766B"/>
    <w:rsid w:val="31AF32D4"/>
    <w:rsid w:val="31DE68FB"/>
    <w:rsid w:val="31E30FCC"/>
    <w:rsid w:val="31E54CB4"/>
    <w:rsid w:val="31E97CD5"/>
    <w:rsid w:val="31EE7A99"/>
    <w:rsid w:val="31F12B99"/>
    <w:rsid w:val="320B7DBF"/>
    <w:rsid w:val="320D0C0A"/>
    <w:rsid w:val="32194741"/>
    <w:rsid w:val="321B43C1"/>
    <w:rsid w:val="32220690"/>
    <w:rsid w:val="32262752"/>
    <w:rsid w:val="32506829"/>
    <w:rsid w:val="325614AA"/>
    <w:rsid w:val="326A1E17"/>
    <w:rsid w:val="328714F2"/>
    <w:rsid w:val="329C3E4B"/>
    <w:rsid w:val="32AB50C2"/>
    <w:rsid w:val="32B63F64"/>
    <w:rsid w:val="32D61F19"/>
    <w:rsid w:val="32D723C7"/>
    <w:rsid w:val="32D956E1"/>
    <w:rsid w:val="32DE1F01"/>
    <w:rsid w:val="32EB20A5"/>
    <w:rsid w:val="32FE0237"/>
    <w:rsid w:val="330E4569"/>
    <w:rsid w:val="331E713C"/>
    <w:rsid w:val="33371813"/>
    <w:rsid w:val="333F4524"/>
    <w:rsid w:val="334A28B5"/>
    <w:rsid w:val="335F6FD7"/>
    <w:rsid w:val="33914A31"/>
    <w:rsid w:val="33964F33"/>
    <w:rsid w:val="33BC5FA8"/>
    <w:rsid w:val="33BE4C71"/>
    <w:rsid w:val="33CF47D3"/>
    <w:rsid w:val="33D72119"/>
    <w:rsid w:val="33E30304"/>
    <w:rsid w:val="33ED0A75"/>
    <w:rsid w:val="341C2497"/>
    <w:rsid w:val="341C376E"/>
    <w:rsid w:val="342364A5"/>
    <w:rsid w:val="342E63AB"/>
    <w:rsid w:val="344C2C8D"/>
    <w:rsid w:val="347914E6"/>
    <w:rsid w:val="347C5FBC"/>
    <w:rsid w:val="34853536"/>
    <w:rsid w:val="348C33F7"/>
    <w:rsid w:val="349C315B"/>
    <w:rsid w:val="34A52D65"/>
    <w:rsid w:val="34C67823"/>
    <w:rsid w:val="34CB6DAE"/>
    <w:rsid w:val="34DC77C8"/>
    <w:rsid w:val="351D0231"/>
    <w:rsid w:val="352E00B3"/>
    <w:rsid w:val="354748F9"/>
    <w:rsid w:val="354D64E4"/>
    <w:rsid w:val="355365F8"/>
    <w:rsid w:val="357B544A"/>
    <w:rsid w:val="357D5651"/>
    <w:rsid w:val="35915054"/>
    <w:rsid w:val="359E5308"/>
    <w:rsid w:val="35B7413F"/>
    <w:rsid w:val="35C07764"/>
    <w:rsid w:val="35CA164F"/>
    <w:rsid w:val="35DE4104"/>
    <w:rsid w:val="35F85662"/>
    <w:rsid w:val="35FC2B98"/>
    <w:rsid w:val="35FE5973"/>
    <w:rsid w:val="36072C7E"/>
    <w:rsid w:val="360A295B"/>
    <w:rsid w:val="361541A5"/>
    <w:rsid w:val="361B21D0"/>
    <w:rsid w:val="36233B29"/>
    <w:rsid w:val="36587C5A"/>
    <w:rsid w:val="366D0E58"/>
    <w:rsid w:val="36787862"/>
    <w:rsid w:val="367E02C6"/>
    <w:rsid w:val="3699519F"/>
    <w:rsid w:val="36A43530"/>
    <w:rsid w:val="36A943D5"/>
    <w:rsid w:val="36C41867"/>
    <w:rsid w:val="36C75250"/>
    <w:rsid w:val="36D9180C"/>
    <w:rsid w:val="36E31739"/>
    <w:rsid w:val="36F465A5"/>
    <w:rsid w:val="3700120B"/>
    <w:rsid w:val="370A5B05"/>
    <w:rsid w:val="372B6129"/>
    <w:rsid w:val="376609F9"/>
    <w:rsid w:val="37661745"/>
    <w:rsid w:val="37714C7B"/>
    <w:rsid w:val="37755409"/>
    <w:rsid w:val="37AC3712"/>
    <w:rsid w:val="37D02882"/>
    <w:rsid w:val="37D2418D"/>
    <w:rsid w:val="37D4300A"/>
    <w:rsid w:val="37DF719C"/>
    <w:rsid w:val="37E50DD1"/>
    <w:rsid w:val="37EB71F0"/>
    <w:rsid w:val="37FB7DF1"/>
    <w:rsid w:val="37FE4085"/>
    <w:rsid w:val="38012C35"/>
    <w:rsid w:val="38082ACA"/>
    <w:rsid w:val="380A7980"/>
    <w:rsid w:val="381327BE"/>
    <w:rsid w:val="381D46F6"/>
    <w:rsid w:val="382778DE"/>
    <w:rsid w:val="38297882"/>
    <w:rsid w:val="382F33B7"/>
    <w:rsid w:val="3853718B"/>
    <w:rsid w:val="385C3127"/>
    <w:rsid w:val="387168A3"/>
    <w:rsid w:val="38764AB1"/>
    <w:rsid w:val="387C4337"/>
    <w:rsid w:val="388E23D2"/>
    <w:rsid w:val="389C1E3B"/>
    <w:rsid w:val="38A20DF8"/>
    <w:rsid w:val="38AA6CF9"/>
    <w:rsid w:val="38C2712E"/>
    <w:rsid w:val="38C61240"/>
    <w:rsid w:val="38E31861"/>
    <w:rsid w:val="39031870"/>
    <w:rsid w:val="391101C1"/>
    <w:rsid w:val="39193EC0"/>
    <w:rsid w:val="39440601"/>
    <w:rsid w:val="39646937"/>
    <w:rsid w:val="396E5332"/>
    <w:rsid w:val="39846DD8"/>
    <w:rsid w:val="39930C25"/>
    <w:rsid w:val="39A353B1"/>
    <w:rsid w:val="39BD6FC6"/>
    <w:rsid w:val="39CB20EF"/>
    <w:rsid w:val="39DD52FC"/>
    <w:rsid w:val="39EB037D"/>
    <w:rsid w:val="39EC1840"/>
    <w:rsid w:val="39F21A1E"/>
    <w:rsid w:val="39F252A2"/>
    <w:rsid w:val="39F63B7A"/>
    <w:rsid w:val="39F9188C"/>
    <w:rsid w:val="3A33696B"/>
    <w:rsid w:val="3A387047"/>
    <w:rsid w:val="3A3D2BB7"/>
    <w:rsid w:val="3A81098A"/>
    <w:rsid w:val="3A9E755E"/>
    <w:rsid w:val="3AB3247C"/>
    <w:rsid w:val="3AD65514"/>
    <w:rsid w:val="3AF76149"/>
    <w:rsid w:val="3AFA18E1"/>
    <w:rsid w:val="3B057CF8"/>
    <w:rsid w:val="3B182131"/>
    <w:rsid w:val="3B2B0BA5"/>
    <w:rsid w:val="3B3617DB"/>
    <w:rsid w:val="3B387B37"/>
    <w:rsid w:val="3B425EC8"/>
    <w:rsid w:val="3B454DBD"/>
    <w:rsid w:val="3B830161"/>
    <w:rsid w:val="3B8E0546"/>
    <w:rsid w:val="3BA44C68"/>
    <w:rsid w:val="3BB02C79"/>
    <w:rsid w:val="3BC52C1E"/>
    <w:rsid w:val="3BC810BF"/>
    <w:rsid w:val="3C400DF1"/>
    <w:rsid w:val="3C4A4242"/>
    <w:rsid w:val="3C654E0B"/>
    <w:rsid w:val="3C682428"/>
    <w:rsid w:val="3C6D203C"/>
    <w:rsid w:val="3C7A5BEF"/>
    <w:rsid w:val="3C926AEF"/>
    <w:rsid w:val="3CB44AA5"/>
    <w:rsid w:val="3CBF2E36"/>
    <w:rsid w:val="3CC86850"/>
    <w:rsid w:val="3CCA5AA9"/>
    <w:rsid w:val="3CE57E03"/>
    <w:rsid w:val="3D0A3343"/>
    <w:rsid w:val="3D1E539F"/>
    <w:rsid w:val="3D263DF8"/>
    <w:rsid w:val="3D351B7B"/>
    <w:rsid w:val="3D407F0C"/>
    <w:rsid w:val="3D615EC3"/>
    <w:rsid w:val="3D862EFF"/>
    <w:rsid w:val="3DBE36B6"/>
    <w:rsid w:val="3DBF0D3B"/>
    <w:rsid w:val="3DC34C62"/>
    <w:rsid w:val="3DDE5212"/>
    <w:rsid w:val="3DF46521"/>
    <w:rsid w:val="3DF51178"/>
    <w:rsid w:val="3DFA733B"/>
    <w:rsid w:val="3E1A5671"/>
    <w:rsid w:val="3E1F4CB8"/>
    <w:rsid w:val="3E2106E6"/>
    <w:rsid w:val="3E260920"/>
    <w:rsid w:val="3E3601DF"/>
    <w:rsid w:val="3E4814A5"/>
    <w:rsid w:val="3E607846"/>
    <w:rsid w:val="3E611636"/>
    <w:rsid w:val="3E6E5003"/>
    <w:rsid w:val="3E7C4091"/>
    <w:rsid w:val="3E7D1AFD"/>
    <w:rsid w:val="3E84243E"/>
    <w:rsid w:val="3E872422"/>
    <w:rsid w:val="3E99517B"/>
    <w:rsid w:val="3E9D424A"/>
    <w:rsid w:val="3EA24BB9"/>
    <w:rsid w:val="3EDD78D9"/>
    <w:rsid w:val="3EDE2E31"/>
    <w:rsid w:val="3F1638B8"/>
    <w:rsid w:val="3F41217C"/>
    <w:rsid w:val="3F4B6927"/>
    <w:rsid w:val="3F540DA5"/>
    <w:rsid w:val="3F6217B1"/>
    <w:rsid w:val="3F6B5F18"/>
    <w:rsid w:val="3F6F0C62"/>
    <w:rsid w:val="3F896D44"/>
    <w:rsid w:val="3FA57723"/>
    <w:rsid w:val="3FB832D5"/>
    <w:rsid w:val="3FC26926"/>
    <w:rsid w:val="3FCD4CB7"/>
    <w:rsid w:val="3FD90E82"/>
    <w:rsid w:val="3FED2707"/>
    <w:rsid w:val="3FED2FEE"/>
    <w:rsid w:val="402356C6"/>
    <w:rsid w:val="402C0914"/>
    <w:rsid w:val="4039566C"/>
    <w:rsid w:val="40450AD3"/>
    <w:rsid w:val="405A2456"/>
    <w:rsid w:val="40C828CC"/>
    <w:rsid w:val="40D36055"/>
    <w:rsid w:val="40DB4E75"/>
    <w:rsid w:val="40E2537C"/>
    <w:rsid w:val="40FD2E2B"/>
    <w:rsid w:val="40FD58CF"/>
    <w:rsid w:val="41003D11"/>
    <w:rsid w:val="410251CB"/>
    <w:rsid w:val="410E27D5"/>
    <w:rsid w:val="411B197E"/>
    <w:rsid w:val="41394473"/>
    <w:rsid w:val="413D7498"/>
    <w:rsid w:val="41591434"/>
    <w:rsid w:val="4168249E"/>
    <w:rsid w:val="416B0991"/>
    <w:rsid w:val="416B456B"/>
    <w:rsid w:val="41934623"/>
    <w:rsid w:val="419E6238"/>
    <w:rsid w:val="41A945C9"/>
    <w:rsid w:val="41AC4D0E"/>
    <w:rsid w:val="41C42D8E"/>
    <w:rsid w:val="41D94F30"/>
    <w:rsid w:val="41DB7FD3"/>
    <w:rsid w:val="41EA08B5"/>
    <w:rsid w:val="41EA5032"/>
    <w:rsid w:val="41ED50F3"/>
    <w:rsid w:val="41F403E5"/>
    <w:rsid w:val="42014C57"/>
    <w:rsid w:val="42086C05"/>
    <w:rsid w:val="420C2FE8"/>
    <w:rsid w:val="4221770A"/>
    <w:rsid w:val="42276C49"/>
    <w:rsid w:val="422C75DF"/>
    <w:rsid w:val="423676B0"/>
    <w:rsid w:val="424C6826"/>
    <w:rsid w:val="425651A7"/>
    <w:rsid w:val="426339F7"/>
    <w:rsid w:val="42686FFB"/>
    <w:rsid w:val="4278288B"/>
    <w:rsid w:val="42A463CD"/>
    <w:rsid w:val="42B872A4"/>
    <w:rsid w:val="42C42797"/>
    <w:rsid w:val="42DA507D"/>
    <w:rsid w:val="42E96751"/>
    <w:rsid w:val="42EE6E5E"/>
    <w:rsid w:val="42F73381"/>
    <w:rsid w:val="42FB4E6F"/>
    <w:rsid w:val="430011DE"/>
    <w:rsid w:val="43056A83"/>
    <w:rsid w:val="430C0AF0"/>
    <w:rsid w:val="43104E14"/>
    <w:rsid w:val="43150DB9"/>
    <w:rsid w:val="431B6BF6"/>
    <w:rsid w:val="4345786D"/>
    <w:rsid w:val="434774ED"/>
    <w:rsid w:val="434F7840"/>
    <w:rsid w:val="435C6144"/>
    <w:rsid w:val="43615613"/>
    <w:rsid w:val="43761649"/>
    <w:rsid w:val="43824D42"/>
    <w:rsid w:val="43A06750"/>
    <w:rsid w:val="43A83090"/>
    <w:rsid w:val="43AA7D48"/>
    <w:rsid w:val="43AB43B6"/>
    <w:rsid w:val="43C845C3"/>
    <w:rsid w:val="43DD3FC0"/>
    <w:rsid w:val="43F47BFB"/>
    <w:rsid w:val="442B2FE3"/>
    <w:rsid w:val="44403727"/>
    <w:rsid w:val="44420F14"/>
    <w:rsid w:val="444E030C"/>
    <w:rsid w:val="44683441"/>
    <w:rsid w:val="446C0E3D"/>
    <w:rsid w:val="44713216"/>
    <w:rsid w:val="44807CBB"/>
    <w:rsid w:val="44970113"/>
    <w:rsid w:val="449E457A"/>
    <w:rsid w:val="44AD1D0F"/>
    <w:rsid w:val="44BD58C6"/>
    <w:rsid w:val="44C2005E"/>
    <w:rsid w:val="44D95C77"/>
    <w:rsid w:val="45030AC7"/>
    <w:rsid w:val="451851EA"/>
    <w:rsid w:val="451E687E"/>
    <w:rsid w:val="452E518F"/>
    <w:rsid w:val="45341720"/>
    <w:rsid w:val="458A3332"/>
    <w:rsid w:val="45A24606"/>
    <w:rsid w:val="45A63B54"/>
    <w:rsid w:val="45BB0276"/>
    <w:rsid w:val="45EF5675"/>
    <w:rsid w:val="45F2294E"/>
    <w:rsid w:val="46306E2A"/>
    <w:rsid w:val="463333B8"/>
    <w:rsid w:val="463E4FCC"/>
    <w:rsid w:val="467311C1"/>
    <w:rsid w:val="468A3DC6"/>
    <w:rsid w:val="469B2224"/>
    <w:rsid w:val="46AA20FD"/>
    <w:rsid w:val="46B0718B"/>
    <w:rsid w:val="46B30863"/>
    <w:rsid w:val="46B7212B"/>
    <w:rsid w:val="46C9662C"/>
    <w:rsid w:val="46D22F69"/>
    <w:rsid w:val="46F6477A"/>
    <w:rsid w:val="47084846"/>
    <w:rsid w:val="474614D0"/>
    <w:rsid w:val="4750772A"/>
    <w:rsid w:val="477A5287"/>
    <w:rsid w:val="478C44C8"/>
    <w:rsid w:val="478E5BF3"/>
    <w:rsid w:val="47993F84"/>
    <w:rsid w:val="47A54D9A"/>
    <w:rsid w:val="47A91CD3"/>
    <w:rsid w:val="47C502CB"/>
    <w:rsid w:val="47DA0270"/>
    <w:rsid w:val="47E8386D"/>
    <w:rsid w:val="47EB47E2"/>
    <w:rsid w:val="47F00216"/>
    <w:rsid w:val="481C0CDA"/>
    <w:rsid w:val="483C5B8F"/>
    <w:rsid w:val="485365A0"/>
    <w:rsid w:val="48642018"/>
    <w:rsid w:val="48646D2D"/>
    <w:rsid w:val="48671159"/>
    <w:rsid w:val="48736578"/>
    <w:rsid w:val="48741E63"/>
    <w:rsid w:val="487B0061"/>
    <w:rsid w:val="488B0BA9"/>
    <w:rsid w:val="48B3554C"/>
    <w:rsid w:val="48BB5B09"/>
    <w:rsid w:val="48BE66ED"/>
    <w:rsid w:val="48DA06DE"/>
    <w:rsid w:val="48DD2E61"/>
    <w:rsid w:val="48EF5AD4"/>
    <w:rsid w:val="490868B8"/>
    <w:rsid w:val="494352D6"/>
    <w:rsid w:val="495A5CBB"/>
    <w:rsid w:val="496678E5"/>
    <w:rsid w:val="49825129"/>
    <w:rsid w:val="498902E3"/>
    <w:rsid w:val="498C34BA"/>
    <w:rsid w:val="49B54FC4"/>
    <w:rsid w:val="49C869EF"/>
    <w:rsid w:val="49CC77BC"/>
    <w:rsid w:val="49CD3F23"/>
    <w:rsid w:val="49DB1115"/>
    <w:rsid w:val="4A0465FC"/>
    <w:rsid w:val="4A076BF7"/>
    <w:rsid w:val="4A1C6B26"/>
    <w:rsid w:val="4A244945"/>
    <w:rsid w:val="4A33004A"/>
    <w:rsid w:val="4A76784C"/>
    <w:rsid w:val="4ABD162D"/>
    <w:rsid w:val="4AE268DB"/>
    <w:rsid w:val="4B2C247F"/>
    <w:rsid w:val="4B4A0E91"/>
    <w:rsid w:val="4B4C50FE"/>
    <w:rsid w:val="4B6C4B6D"/>
    <w:rsid w:val="4B6D1FD4"/>
    <w:rsid w:val="4B8A54FE"/>
    <w:rsid w:val="4B8B517E"/>
    <w:rsid w:val="4B8E6C56"/>
    <w:rsid w:val="4BAA6EB8"/>
    <w:rsid w:val="4BB443DD"/>
    <w:rsid w:val="4BB810ED"/>
    <w:rsid w:val="4BE30BFC"/>
    <w:rsid w:val="4BFA2A16"/>
    <w:rsid w:val="4C0214CD"/>
    <w:rsid w:val="4C0D5F21"/>
    <w:rsid w:val="4C1B3523"/>
    <w:rsid w:val="4C461630"/>
    <w:rsid w:val="4C4D27C1"/>
    <w:rsid w:val="4C5948D2"/>
    <w:rsid w:val="4C5A3BDF"/>
    <w:rsid w:val="4C7445A9"/>
    <w:rsid w:val="4C767934"/>
    <w:rsid w:val="4C8D1301"/>
    <w:rsid w:val="4C906FAA"/>
    <w:rsid w:val="4C9F786C"/>
    <w:rsid w:val="4CBA3672"/>
    <w:rsid w:val="4CCE6817"/>
    <w:rsid w:val="4CD877E6"/>
    <w:rsid w:val="4CDF7A53"/>
    <w:rsid w:val="4CE679B9"/>
    <w:rsid w:val="4CF85C87"/>
    <w:rsid w:val="4D06246C"/>
    <w:rsid w:val="4D1B2411"/>
    <w:rsid w:val="4D243141"/>
    <w:rsid w:val="4D426454"/>
    <w:rsid w:val="4D4B33B8"/>
    <w:rsid w:val="4D5138FE"/>
    <w:rsid w:val="4DA46DB9"/>
    <w:rsid w:val="4DB557FE"/>
    <w:rsid w:val="4DD05B2A"/>
    <w:rsid w:val="4DD37D47"/>
    <w:rsid w:val="4DD57C06"/>
    <w:rsid w:val="4DEB74C2"/>
    <w:rsid w:val="4DF6202B"/>
    <w:rsid w:val="4DFF4108"/>
    <w:rsid w:val="4E4B42B6"/>
    <w:rsid w:val="4E57359E"/>
    <w:rsid w:val="4E8D0FEE"/>
    <w:rsid w:val="4E8D4871"/>
    <w:rsid w:val="4E9C3EF7"/>
    <w:rsid w:val="4E9D232C"/>
    <w:rsid w:val="4EA17F6E"/>
    <w:rsid w:val="4EBC506D"/>
    <w:rsid w:val="4EC9622A"/>
    <w:rsid w:val="4ECE1A58"/>
    <w:rsid w:val="4EE04DCA"/>
    <w:rsid w:val="4EE7191F"/>
    <w:rsid w:val="4F37305E"/>
    <w:rsid w:val="4F506B2E"/>
    <w:rsid w:val="4F6829A9"/>
    <w:rsid w:val="4F782679"/>
    <w:rsid w:val="4F867A16"/>
    <w:rsid w:val="4FA80851"/>
    <w:rsid w:val="4FB64CF1"/>
    <w:rsid w:val="4FD03B41"/>
    <w:rsid w:val="4FD33884"/>
    <w:rsid w:val="4FD535CD"/>
    <w:rsid w:val="4FF31BBA"/>
    <w:rsid w:val="4FFF7BCB"/>
    <w:rsid w:val="5000635D"/>
    <w:rsid w:val="50016AA0"/>
    <w:rsid w:val="50294293"/>
    <w:rsid w:val="503A3543"/>
    <w:rsid w:val="5049220D"/>
    <w:rsid w:val="50503571"/>
    <w:rsid w:val="505A1A66"/>
    <w:rsid w:val="508C2CB2"/>
    <w:rsid w:val="50905CA1"/>
    <w:rsid w:val="50B850DD"/>
    <w:rsid w:val="50C2570B"/>
    <w:rsid w:val="50E21858"/>
    <w:rsid w:val="50F44F38"/>
    <w:rsid w:val="51104CA0"/>
    <w:rsid w:val="51284AFD"/>
    <w:rsid w:val="512E60BF"/>
    <w:rsid w:val="513421C2"/>
    <w:rsid w:val="516118C6"/>
    <w:rsid w:val="517A4EB9"/>
    <w:rsid w:val="519B2E6F"/>
    <w:rsid w:val="51A10B3E"/>
    <w:rsid w:val="51A61200"/>
    <w:rsid w:val="51B064D7"/>
    <w:rsid w:val="51B855EF"/>
    <w:rsid w:val="51DC304B"/>
    <w:rsid w:val="51E6586D"/>
    <w:rsid w:val="51F2387E"/>
    <w:rsid w:val="51FC1C0F"/>
    <w:rsid w:val="520A3274"/>
    <w:rsid w:val="521B7FA8"/>
    <w:rsid w:val="52243DB6"/>
    <w:rsid w:val="52265C63"/>
    <w:rsid w:val="523B53A3"/>
    <w:rsid w:val="526309DC"/>
    <w:rsid w:val="527E30C3"/>
    <w:rsid w:val="52853B96"/>
    <w:rsid w:val="529A2F07"/>
    <w:rsid w:val="52A275B5"/>
    <w:rsid w:val="52B1144C"/>
    <w:rsid w:val="52C611BD"/>
    <w:rsid w:val="52D96B68"/>
    <w:rsid w:val="52DC04A7"/>
    <w:rsid w:val="52E616A7"/>
    <w:rsid w:val="531750E5"/>
    <w:rsid w:val="532D7D83"/>
    <w:rsid w:val="533B32D7"/>
    <w:rsid w:val="534244A5"/>
    <w:rsid w:val="5354079B"/>
    <w:rsid w:val="539F2A01"/>
    <w:rsid w:val="53BA3923"/>
    <w:rsid w:val="53C04D35"/>
    <w:rsid w:val="53DA11A0"/>
    <w:rsid w:val="53EA2F83"/>
    <w:rsid w:val="53F01145"/>
    <w:rsid w:val="53F02B42"/>
    <w:rsid w:val="541F62FD"/>
    <w:rsid w:val="543737BD"/>
    <w:rsid w:val="543928F6"/>
    <w:rsid w:val="54401E6D"/>
    <w:rsid w:val="544123F1"/>
    <w:rsid w:val="54834131"/>
    <w:rsid w:val="548825BE"/>
    <w:rsid w:val="54992348"/>
    <w:rsid w:val="54AE3683"/>
    <w:rsid w:val="54DE7749"/>
    <w:rsid w:val="54EA4B1C"/>
    <w:rsid w:val="54EE384F"/>
    <w:rsid w:val="54FD6E59"/>
    <w:rsid w:val="55132F75"/>
    <w:rsid w:val="55253BDF"/>
    <w:rsid w:val="5534233B"/>
    <w:rsid w:val="55586A35"/>
    <w:rsid w:val="555E6CB6"/>
    <w:rsid w:val="556175B0"/>
    <w:rsid w:val="556356ED"/>
    <w:rsid w:val="5574025B"/>
    <w:rsid w:val="5597277B"/>
    <w:rsid w:val="559914C6"/>
    <w:rsid w:val="55AC6E9D"/>
    <w:rsid w:val="55B84EAE"/>
    <w:rsid w:val="55C36AC2"/>
    <w:rsid w:val="55E37A1C"/>
    <w:rsid w:val="55EB2E98"/>
    <w:rsid w:val="55F368CB"/>
    <w:rsid w:val="560378AC"/>
    <w:rsid w:val="561A74D1"/>
    <w:rsid w:val="5624540A"/>
    <w:rsid w:val="56410DAD"/>
    <w:rsid w:val="56427F44"/>
    <w:rsid w:val="564D64E0"/>
    <w:rsid w:val="565902BA"/>
    <w:rsid w:val="56627B38"/>
    <w:rsid w:val="568F5DFB"/>
    <w:rsid w:val="56902993"/>
    <w:rsid w:val="56A62938"/>
    <w:rsid w:val="56E0746C"/>
    <w:rsid w:val="56EA062B"/>
    <w:rsid w:val="5708637A"/>
    <w:rsid w:val="570F67B8"/>
    <w:rsid w:val="57145D85"/>
    <w:rsid w:val="574A1DC1"/>
    <w:rsid w:val="57562333"/>
    <w:rsid w:val="5767073B"/>
    <w:rsid w:val="57696EE6"/>
    <w:rsid w:val="576A00F7"/>
    <w:rsid w:val="57746489"/>
    <w:rsid w:val="57882B67"/>
    <w:rsid w:val="5796443F"/>
    <w:rsid w:val="57A6617E"/>
    <w:rsid w:val="57AB0B61"/>
    <w:rsid w:val="57C00B06"/>
    <w:rsid w:val="57D65228"/>
    <w:rsid w:val="58425BDC"/>
    <w:rsid w:val="586553CC"/>
    <w:rsid w:val="586E1F24"/>
    <w:rsid w:val="587D684B"/>
    <w:rsid w:val="58836646"/>
    <w:rsid w:val="588D5B91"/>
    <w:rsid w:val="58D949D0"/>
    <w:rsid w:val="58DD6AAC"/>
    <w:rsid w:val="58E13329"/>
    <w:rsid w:val="58F133F6"/>
    <w:rsid w:val="58F16C7A"/>
    <w:rsid w:val="591537C1"/>
    <w:rsid w:val="59317A63"/>
    <w:rsid w:val="593276E3"/>
    <w:rsid w:val="593D5A74"/>
    <w:rsid w:val="59517A71"/>
    <w:rsid w:val="596F3E0C"/>
    <w:rsid w:val="59723D50"/>
    <w:rsid w:val="597D1C2C"/>
    <w:rsid w:val="59A50F5E"/>
    <w:rsid w:val="59A540E7"/>
    <w:rsid w:val="59A567AB"/>
    <w:rsid w:val="59B51D23"/>
    <w:rsid w:val="59BC7957"/>
    <w:rsid w:val="59D94724"/>
    <w:rsid w:val="59E80A62"/>
    <w:rsid w:val="59ED6EE3"/>
    <w:rsid w:val="5A006E37"/>
    <w:rsid w:val="5A251D8F"/>
    <w:rsid w:val="5A28422F"/>
    <w:rsid w:val="5A295F18"/>
    <w:rsid w:val="5A2B004D"/>
    <w:rsid w:val="5A4178A0"/>
    <w:rsid w:val="5A4C14B5"/>
    <w:rsid w:val="5A5372AB"/>
    <w:rsid w:val="5A781F79"/>
    <w:rsid w:val="5A800FA3"/>
    <w:rsid w:val="5A8B6F3E"/>
    <w:rsid w:val="5A8D1F1E"/>
    <w:rsid w:val="5A9802AF"/>
    <w:rsid w:val="5A995D55"/>
    <w:rsid w:val="5ABE038D"/>
    <w:rsid w:val="5ADE0D8F"/>
    <w:rsid w:val="5ADE7A9E"/>
    <w:rsid w:val="5AEF09F0"/>
    <w:rsid w:val="5AEF0CBE"/>
    <w:rsid w:val="5B185F36"/>
    <w:rsid w:val="5B253396"/>
    <w:rsid w:val="5B2B2A35"/>
    <w:rsid w:val="5B2F59A9"/>
    <w:rsid w:val="5B360677"/>
    <w:rsid w:val="5B3E56DE"/>
    <w:rsid w:val="5B506CEE"/>
    <w:rsid w:val="5B5A5DEF"/>
    <w:rsid w:val="5B9C20DB"/>
    <w:rsid w:val="5B9F19C4"/>
    <w:rsid w:val="5BB3647D"/>
    <w:rsid w:val="5BC86423"/>
    <w:rsid w:val="5C001584"/>
    <w:rsid w:val="5C0F53D1"/>
    <w:rsid w:val="5C14521D"/>
    <w:rsid w:val="5C1976CA"/>
    <w:rsid w:val="5C1B60EE"/>
    <w:rsid w:val="5C235596"/>
    <w:rsid w:val="5C243099"/>
    <w:rsid w:val="5C4655EE"/>
    <w:rsid w:val="5C640D08"/>
    <w:rsid w:val="5C7C4477"/>
    <w:rsid w:val="5C9D574E"/>
    <w:rsid w:val="5CA91679"/>
    <w:rsid w:val="5CBC5918"/>
    <w:rsid w:val="5CC672A6"/>
    <w:rsid w:val="5CC971AE"/>
    <w:rsid w:val="5CD3642D"/>
    <w:rsid w:val="5CD758C6"/>
    <w:rsid w:val="5CFB3D65"/>
    <w:rsid w:val="5CFC5737"/>
    <w:rsid w:val="5D014FA3"/>
    <w:rsid w:val="5D0C1038"/>
    <w:rsid w:val="5D102551"/>
    <w:rsid w:val="5D135762"/>
    <w:rsid w:val="5D2934DD"/>
    <w:rsid w:val="5D512BCA"/>
    <w:rsid w:val="5D5F2588"/>
    <w:rsid w:val="5D8579FD"/>
    <w:rsid w:val="5D871AC9"/>
    <w:rsid w:val="5D8A6210"/>
    <w:rsid w:val="5D95403B"/>
    <w:rsid w:val="5DB33147"/>
    <w:rsid w:val="5DDE6EA5"/>
    <w:rsid w:val="5DEC0400"/>
    <w:rsid w:val="5DF926E3"/>
    <w:rsid w:val="5E070ED0"/>
    <w:rsid w:val="5E1039FC"/>
    <w:rsid w:val="5E286164"/>
    <w:rsid w:val="5E2F0FB8"/>
    <w:rsid w:val="5E456948"/>
    <w:rsid w:val="5E4A41B7"/>
    <w:rsid w:val="5E6934F3"/>
    <w:rsid w:val="5E7270B9"/>
    <w:rsid w:val="5E7E7C15"/>
    <w:rsid w:val="5E86205C"/>
    <w:rsid w:val="5E885FA6"/>
    <w:rsid w:val="5E9458B4"/>
    <w:rsid w:val="5E946830"/>
    <w:rsid w:val="5EAC3408"/>
    <w:rsid w:val="5EB01560"/>
    <w:rsid w:val="5EE16635"/>
    <w:rsid w:val="5F113701"/>
    <w:rsid w:val="5F16108D"/>
    <w:rsid w:val="5F204207"/>
    <w:rsid w:val="5F387044"/>
    <w:rsid w:val="5F440937"/>
    <w:rsid w:val="5F58537A"/>
    <w:rsid w:val="5F821A41"/>
    <w:rsid w:val="5F827CDC"/>
    <w:rsid w:val="5FB9411A"/>
    <w:rsid w:val="5FC210F2"/>
    <w:rsid w:val="5FDB1C0B"/>
    <w:rsid w:val="5FE94CDB"/>
    <w:rsid w:val="5FFA4BB4"/>
    <w:rsid w:val="600D1FA4"/>
    <w:rsid w:val="601A2EBA"/>
    <w:rsid w:val="601B2E3A"/>
    <w:rsid w:val="603C0058"/>
    <w:rsid w:val="603D0062"/>
    <w:rsid w:val="604E557A"/>
    <w:rsid w:val="60510E15"/>
    <w:rsid w:val="606474AC"/>
    <w:rsid w:val="607A0685"/>
    <w:rsid w:val="607B0B04"/>
    <w:rsid w:val="607B52D1"/>
    <w:rsid w:val="60801FFF"/>
    <w:rsid w:val="60CE58BA"/>
    <w:rsid w:val="60DB6D1F"/>
    <w:rsid w:val="60E85D2E"/>
    <w:rsid w:val="60E96A0A"/>
    <w:rsid w:val="60F27B5C"/>
    <w:rsid w:val="60F55392"/>
    <w:rsid w:val="60FF7B7E"/>
    <w:rsid w:val="610435B5"/>
    <w:rsid w:val="610C119C"/>
    <w:rsid w:val="610C6440"/>
    <w:rsid w:val="6111655F"/>
    <w:rsid w:val="6128315A"/>
    <w:rsid w:val="61407419"/>
    <w:rsid w:val="615573BE"/>
    <w:rsid w:val="615901F6"/>
    <w:rsid w:val="61813705"/>
    <w:rsid w:val="618C1A96"/>
    <w:rsid w:val="61A11A3C"/>
    <w:rsid w:val="61BC6661"/>
    <w:rsid w:val="61D062EF"/>
    <w:rsid w:val="61E324A5"/>
    <w:rsid w:val="62161B82"/>
    <w:rsid w:val="62342ED1"/>
    <w:rsid w:val="6238601A"/>
    <w:rsid w:val="62441245"/>
    <w:rsid w:val="62444AC8"/>
    <w:rsid w:val="62574BD1"/>
    <w:rsid w:val="62714880"/>
    <w:rsid w:val="627820EC"/>
    <w:rsid w:val="62B82958"/>
    <w:rsid w:val="62CA7D11"/>
    <w:rsid w:val="62E91D8D"/>
    <w:rsid w:val="630D65C0"/>
    <w:rsid w:val="632905BE"/>
    <w:rsid w:val="633330CC"/>
    <w:rsid w:val="634E51DF"/>
    <w:rsid w:val="636813A7"/>
    <w:rsid w:val="637158AC"/>
    <w:rsid w:val="638B34E4"/>
    <w:rsid w:val="638F7062"/>
    <w:rsid w:val="63A47B87"/>
    <w:rsid w:val="63CD7583"/>
    <w:rsid w:val="63D619DB"/>
    <w:rsid w:val="63FC435B"/>
    <w:rsid w:val="64063617"/>
    <w:rsid w:val="64172445"/>
    <w:rsid w:val="641D5361"/>
    <w:rsid w:val="6421074E"/>
    <w:rsid w:val="643D372D"/>
    <w:rsid w:val="644B73A4"/>
    <w:rsid w:val="644E4B1D"/>
    <w:rsid w:val="645F53FD"/>
    <w:rsid w:val="64A103A7"/>
    <w:rsid w:val="64A435C2"/>
    <w:rsid w:val="64A9483D"/>
    <w:rsid w:val="64AF38BD"/>
    <w:rsid w:val="64D35D0E"/>
    <w:rsid w:val="64D52F8A"/>
    <w:rsid w:val="64E80F38"/>
    <w:rsid w:val="64F67D90"/>
    <w:rsid w:val="64FB2DF2"/>
    <w:rsid w:val="65155477"/>
    <w:rsid w:val="65181C35"/>
    <w:rsid w:val="651A54E6"/>
    <w:rsid w:val="65496E59"/>
    <w:rsid w:val="65604F5B"/>
    <w:rsid w:val="659473B3"/>
    <w:rsid w:val="65A72AC1"/>
    <w:rsid w:val="65A93AD5"/>
    <w:rsid w:val="65BE3A7A"/>
    <w:rsid w:val="65D272CB"/>
    <w:rsid w:val="65DE1DB1"/>
    <w:rsid w:val="662D2B10"/>
    <w:rsid w:val="664A04D6"/>
    <w:rsid w:val="66564EF2"/>
    <w:rsid w:val="665A1EE5"/>
    <w:rsid w:val="6663513D"/>
    <w:rsid w:val="668C0F8D"/>
    <w:rsid w:val="66AD5901"/>
    <w:rsid w:val="66AD65EF"/>
    <w:rsid w:val="66B50438"/>
    <w:rsid w:val="66B83C92"/>
    <w:rsid w:val="66C412EB"/>
    <w:rsid w:val="66C86F59"/>
    <w:rsid w:val="66EA6AC7"/>
    <w:rsid w:val="6701584A"/>
    <w:rsid w:val="6726053D"/>
    <w:rsid w:val="672F64FE"/>
    <w:rsid w:val="674525FC"/>
    <w:rsid w:val="67505EBE"/>
    <w:rsid w:val="675179C8"/>
    <w:rsid w:val="675618DE"/>
    <w:rsid w:val="675A2E3B"/>
    <w:rsid w:val="676C5EAE"/>
    <w:rsid w:val="677C4CD5"/>
    <w:rsid w:val="67863E60"/>
    <w:rsid w:val="67894805"/>
    <w:rsid w:val="679113F7"/>
    <w:rsid w:val="67BA1D1B"/>
    <w:rsid w:val="67E81BC8"/>
    <w:rsid w:val="67F30197"/>
    <w:rsid w:val="68086759"/>
    <w:rsid w:val="680B5017"/>
    <w:rsid w:val="681364CD"/>
    <w:rsid w:val="684A4429"/>
    <w:rsid w:val="68526B42"/>
    <w:rsid w:val="685E57C0"/>
    <w:rsid w:val="686B6B5C"/>
    <w:rsid w:val="68764D2B"/>
    <w:rsid w:val="687B13FB"/>
    <w:rsid w:val="688C6CD9"/>
    <w:rsid w:val="68945C9E"/>
    <w:rsid w:val="68B00E3D"/>
    <w:rsid w:val="68BB140A"/>
    <w:rsid w:val="68D13E39"/>
    <w:rsid w:val="68D73C8C"/>
    <w:rsid w:val="68E152AD"/>
    <w:rsid w:val="68E46704"/>
    <w:rsid w:val="68E85807"/>
    <w:rsid w:val="69007AFB"/>
    <w:rsid w:val="691F746E"/>
    <w:rsid w:val="692C3516"/>
    <w:rsid w:val="69386054"/>
    <w:rsid w:val="69582C84"/>
    <w:rsid w:val="695A415E"/>
    <w:rsid w:val="697A6D19"/>
    <w:rsid w:val="69836274"/>
    <w:rsid w:val="698A7FF5"/>
    <w:rsid w:val="699A0CE6"/>
    <w:rsid w:val="69C43E3E"/>
    <w:rsid w:val="69D26BA3"/>
    <w:rsid w:val="69DB133C"/>
    <w:rsid w:val="69EA65E2"/>
    <w:rsid w:val="69F31E36"/>
    <w:rsid w:val="69FB3DEF"/>
    <w:rsid w:val="6A3527CE"/>
    <w:rsid w:val="6A506823"/>
    <w:rsid w:val="6A627569"/>
    <w:rsid w:val="6A6D6CF9"/>
    <w:rsid w:val="6A722FC7"/>
    <w:rsid w:val="6A7327B4"/>
    <w:rsid w:val="6A774785"/>
    <w:rsid w:val="6A815C02"/>
    <w:rsid w:val="6A832AE9"/>
    <w:rsid w:val="6A9B69F9"/>
    <w:rsid w:val="6AC614EB"/>
    <w:rsid w:val="6AD51554"/>
    <w:rsid w:val="6AEB645D"/>
    <w:rsid w:val="6AFF5C1B"/>
    <w:rsid w:val="6B01589B"/>
    <w:rsid w:val="6B0A6E8A"/>
    <w:rsid w:val="6B0F0BDD"/>
    <w:rsid w:val="6B154E42"/>
    <w:rsid w:val="6B283938"/>
    <w:rsid w:val="6B3E0847"/>
    <w:rsid w:val="6B5216DB"/>
    <w:rsid w:val="6B5A1137"/>
    <w:rsid w:val="6B770D5D"/>
    <w:rsid w:val="6B82608B"/>
    <w:rsid w:val="6BB14FB0"/>
    <w:rsid w:val="6BB81EC6"/>
    <w:rsid w:val="6BC6165D"/>
    <w:rsid w:val="6BD27C7E"/>
    <w:rsid w:val="6BD472DD"/>
    <w:rsid w:val="6BE1412F"/>
    <w:rsid w:val="6BF07722"/>
    <w:rsid w:val="6BF74A0C"/>
    <w:rsid w:val="6C0F21D5"/>
    <w:rsid w:val="6C105A58"/>
    <w:rsid w:val="6C20345B"/>
    <w:rsid w:val="6C303D8F"/>
    <w:rsid w:val="6C567505"/>
    <w:rsid w:val="6C5A508B"/>
    <w:rsid w:val="6C662BE4"/>
    <w:rsid w:val="6C743744"/>
    <w:rsid w:val="6C773E2D"/>
    <w:rsid w:val="6C7F48FA"/>
    <w:rsid w:val="6C8E62C4"/>
    <w:rsid w:val="6C936B49"/>
    <w:rsid w:val="6CB30AE5"/>
    <w:rsid w:val="6CD2052D"/>
    <w:rsid w:val="6CD23598"/>
    <w:rsid w:val="6CD85CAF"/>
    <w:rsid w:val="6CDF24DD"/>
    <w:rsid w:val="6CE06E63"/>
    <w:rsid w:val="6CEE7F5D"/>
    <w:rsid w:val="6CF12C6A"/>
    <w:rsid w:val="6CF15297"/>
    <w:rsid w:val="6CFB464F"/>
    <w:rsid w:val="6D18058D"/>
    <w:rsid w:val="6D251679"/>
    <w:rsid w:val="6D400349"/>
    <w:rsid w:val="6D436948"/>
    <w:rsid w:val="6D457058"/>
    <w:rsid w:val="6D511B5B"/>
    <w:rsid w:val="6D546162"/>
    <w:rsid w:val="6D5502EE"/>
    <w:rsid w:val="6D683550"/>
    <w:rsid w:val="6D6A7B1F"/>
    <w:rsid w:val="6D7273BA"/>
    <w:rsid w:val="6D7B40DB"/>
    <w:rsid w:val="6D85374F"/>
    <w:rsid w:val="6DB30F25"/>
    <w:rsid w:val="6DBC4B12"/>
    <w:rsid w:val="6DCC7033"/>
    <w:rsid w:val="6DE16DA4"/>
    <w:rsid w:val="6DEC2F65"/>
    <w:rsid w:val="6DEE1CB3"/>
    <w:rsid w:val="6DF8036A"/>
    <w:rsid w:val="6E175D18"/>
    <w:rsid w:val="6E261392"/>
    <w:rsid w:val="6E2D5DD3"/>
    <w:rsid w:val="6E351F59"/>
    <w:rsid w:val="6E393DE4"/>
    <w:rsid w:val="6E491744"/>
    <w:rsid w:val="6E4F3D89"/>
    <w:rsid w:val="6E5F3AA4"/>
    <w:rsid w:val="6E8E0878"/>
    <w:rsid w:val="6EA64798"/>
    <w:rsid w:val="6EA7493D"/>
    <w:rsid w:val="6EB62E94"/>
    <w:rsid w:val="6EBA39A9"/>
    <w:rsid w:val="6EEA04F6"/>
    <w:rsid w:val="6EF26D05"/>
    <w:rsid w:val="6EFC51A7"/>
    <w:rsid w:val="6F1E78D9"/>
    <w:rsid w:val="6F261D99"/>
    <w:rsid w:val="6F285C6B"/>
    <w:rsid w:val="6F2B5B81"/>
    <w:rsid w:val="6F2C73C8"/>
    <w:rsid w:val="6F4A2EA4"/>
    <w:rsid w:val="6F62353A"/>
    <w:rsid w:val="6F7402E8"/>
    <w:rsid w:val="6F8A028E"/>
    <w:rsid w:val="6F8B0055"/>
    <w:rsid w:val="6F8C3263"/>
    <w:rsid w:val="6F9B5046"/>
    <w:rsid w:val="6FAA2D41"/>
    <w:rsid w:val="6FB04D0B"/>
    <w:rsid w:val="6FB76844"/>
    <w:rsid w:val="6FE05419"/>
    <w:rsid w:val="6FED2631"/>
    <w:rsid w:val="6FED689A"/>
    <w:rsid w:val="6FF904C4"/>
    <w:rsid w:val="6FF91F06"/>
    <w:rsid w:val="70090BF7"/>
    <w:rsid w:val="700B258E"/>
    <w:rsid w:val="70183541"/>
    <w:rsid w:val="701D3FAB"/>
    <w:rsid w:val="702D67D9"/>
    <w:rsid w:val="704E7F22"/>
    <w:rsid w:val="706E0500"/>
    <w:rsid w:val="707344A9"/>
    <w:rsid w:val="70787301"/>
    <w:rsid w:val="709251E8"/>
    <w:rsid w:val="7099044B"/>
    <w:rsid w:val="709C16D2"/>
    <w:rsid w:val="70A159CA"/>
    <w:rsid w:val="70AC0E5E"/>
    <w:rsid w:val="70C34651"/>
    <w:rsid w:val="70CD172D"/>
    <w:rsid w:val="70D260D0"/>
    <w:rsid w:val="70EE25AC"/>
    <w:rsid w:val="711943F8"/>
    <w:rsid w:val="711B191E"/>
    <w:rsid w:val="711E2C10"/>
    <w:rsid w:val="711F2449"/>
    <w:rsid w:val="71367918"/>
    <w:rsid w:val="713B7C54"/>
    <w:rsid w:val="71404381"/>
    <w:rsid w:val="714747C7"/>
    <w:rsid w:val="71861523"/>
    <w:rsid w:val="71933580"/>
    <w:rsid w:val="719D69F4"/>
    <w:rsid w:val="719E6674"/>
    <w:rsid w:val="71A94A05"/>
    <w:rsid w:val="71B447D6"/>
    <w:rsid w:val="71D64104"/>
    <w:rsid w:val="71D849B0"/>
    <w:rsid w:val="71DA2A58"/>
    <w:rsid w:val="71DF796A"/>
    <w:rsid w:val="71E92F6E"/>
    <w:rsid w:val="71F54463"/>
    <w:rsid w:val="72005413"/>
    <w:rsid w:val="720A7028"/>
    <w:rsid w:val="72653D86"/>
    <w:rsid w:val="726C5DC7"/>
    <w:rsid w:val="728B4D9C"/>
    <w:rsid w:val="72AD46E9"/>
    <w:rsid w:val="72B2522E"/>
    <w:rsid w:val="72B70209"/>
    <w:rsid w:val="72BB2F56"/>
    <w:rsid w:val="72C22F53"/>
    <w:rsid w:val="72DB468B"/>
    <w:rsid w:val="72E705BF"/>
    <w:rsid w:val="72E728BA"/>
    <w:rsid w:val="730F0E54"/>
    <w:rsid w:val="732C42E5"/>
    <w:rsid w:val="73353469"/>
    <w:rsid w:val="733C0C46"/>
    <w:rsid w:val="736D6BF2"/>
    <w:rsid w:val="73816A04"/>
    <w:rsid w:val="73854316"/>
    <w:rsid w:val="73915F3F"/>
    <w:rsid w:val="73971A6F"/>
    <w:rsid w:val="73BA1906"/>
    <w:rsid w:val="73DC4D25"/>
    <w:rsid w:val="74697E0C"/>
    <w:rsid w:val="74720C71"/>
    <w:rsid w:val="747444B7"/>
    <w:rsid w:val="74922022"/>
    <w:rsid w:val="74964153"/>
    <w:rsid w:val="74AB0875"/>
    <w:rsid w:val="74D30CEF"/>
    <w:rsid w:val="74D33DF8"/>
    <w:rsid w:val="74D8129C"/>
    <w:rsid w:val="74E44786"/>
    <w:rsid w:val="75171229"/>
    <w:rsid w:val="75275629"/>
    <w:rsid w:val="75310718"/>
    <w:rsid w:val="75413C4D"/>
    <w:rsid w:val="754E3901"/>
    <w:rsid w:val="75581C92"/>
    <w:rsid w:val="755D6335"/>
    <w:rsid w:val="75787FC9"/>
    <w:rsid w:val="75845FDA"/>
    <w:rsid w:val="758A3CBF"/>
    <w:rsid w:val="758D5CB3"/>
    <w:rsid w:val="75951CF5"/>
    <w:rsid w:val="759926FC"/>
    <w:rsid w:val="75AB75E0"/>
    <w:rsid w:val="75BA1D9D"/>
    <w:rsid w:val="75C90BC7"/>
    <w:rsid w:val="75D16573"/>
    <w:rsid w:val="75EE09B2"/>
    <w:rsid w:val="75FA34E9"/>
    <w:rsid w:val="75FD7A5F"/>
    <w:rsid w:val="760B74CA"/>
    <w:rsid w:val="763273F7"/>
    <w:rsid w:val="76336BB3"/>
    <w:rsid w:val="76383D21"/>
    <w:rsid w:val="763F4E06"/>
    <w:rsid w:val="764E024D"/>
    <w:rsid w:val="76633F28"/>
    <w:rsid w:val="76717AF7"/>
    <w:rsid w:val="76783DD5"/>
    <w:rsid w:val="76992F41"/>
    <w:rsid w:val="769D1BE6"/>
    <w:rsid w:val="769E4528"/>
    <w:rsid w:val="76A9613C"/>
    <w:rsid w:val="76B344CD"/>
    <w:rsid w:val="76B5414D"/>
    <w:rsid w:val="76D53C95"/>
    <w:rsid w:val="76D67A84"/>
    <w:rsid w:val="76DD6CEA"/>
    <w:rsid w:val="76EB66B5"/>
    <w:rsid w:val="770D3B88"/>
    <w:rsid w:val="771A0A72"/>
    <w:rsid w:val="771D17C6"/>
    <w:rsid w:val="77213868"/>
    <w:rsid w:val="772B760F"/>
    <w:rsid w:val="774576E2"/>
    <w:rsid w:val="7762556B"/>
    <w:rsid w:val="77660C7B"/>
    <w:rsid w:val="776F3F7C"/>
    <w:rsid w:val="77771C8D"/>
    <w:rsid w:val="77977FC3"/>
    <w:rsid w:val="77A150DD"/>
    <w:rsid w:val="77A45FD4"/>
    <w:rsid w:val="77AC00B4"/>
    <w:rsid w:val="77B43793"/>
    <w:rsid w:val="77CA4111"/>
    <w:rsid w:val="77D6459D"/>
    <w:rsid w:val="77FA69E3"/>
    <w:rsid w:val="78055BF6"/>
    <w:rsid w:val="78247786"/>
    <w:rsid w:val="78282CAB"/>
    <w:rsid w:val="782B11A6"/>
    <w:rsid w:val="784513E1"/>
    <w:rsid w:val="78667397"/>
    <w:rsid w:val="787C3AB9"/>
    <w:rsid w:val="788547EA"/>
    <w:rsid w:val="7897683C"/>
    <w:rsid w:val="78A67715"/>
    <w:rsid w:val="78A72F58"/>
    <w:rsid w:val="78A87E00"/>
    <w:rsid w:val="78B534CC"/>
    <w:rsid w:val="78BD4522"/>
    <w:rsid w:val="78BD7DA6"/>
    <w:rsid w:val="78C728B3"/>
    <w:rsid w:val="78DB2E96"/>
    <w:rsid w:val="78EC075E"/>
    <w:rsid w:val="78FF7928"/>
    <w:rsid w:val="790A3466"/>
    <w:rsid w:val="790B04D2"/>
    <w:rsid w:val="792E6095"/>
    <w:rsid w:val="7941355B"/>
    <w:rsid w:val="79496E6E"/>
    <w:rsid w:val="79753CB9"/>
    <w:rsid w:val="79755BEF"/>
    <w:rsid w:val="798A3C76"/>
    <w:rsid w:val="79A37493"/>
    <w:rsid w:val="79B0629F"/>
    <w:rsid w:val="79B77FBE"/>
    <w:rsid w:val="79C1634F"/>
    <w:rsid w:val="79CA063C"/>
    <w:rsid w:val="79CA37E0"/>
    <w:rsid w:val="79E0339D"/>
    <w:rsid w:val="7A03263B"/>
    <w:rsid w:val="7A1B5D24"/>
    <w:rsid w:val="7A3A4D14"/>
    <w:rsid w:val="7A3B62A1"/>
    <w:rsid w:val="7A5D102C"/>
    <w:rsid w:val="7A5F54DE"/>
    <w:rsid w:val="7A6413DB"/>
    <w:rsid w:val="7A732BCD"/>
    <w:rsid w:val="7AA2710C"/>
    <w:rsid w:val="7AB03A59"/>
    <w:rsid w:val="7ABD27E0"/>
    <w:rsid w:val="7AD32324"/>
    <w:rsid w:val="7AE76131"/>
    <w:rsid w:val="7AFC2853"/>
    <w:rsid w:val="7B594CFA"/>
    <w:rsid w:val="7B5E4E76"/>
    <w:rsid w:val="7B627749"/>
    <w:rsid w:val="7B7F75A9"/>
    <w:rsid w:val="7B9F205C"/>
    <w:rsid w:val="7BB42002"/>
    <w:rsid w:val="7BBE5130"/>
    <w:rsid w:val="7BC66194"/>
    <w:rsid w:val="7BD40338"/>
    <w:rsid w:val="7C020B56"/>
    <w:rsid w:val="7C077806"/>
    <w:rsid w:val="7C127A4C"/>
    <w:rsid w:val="7C3D6312"/>
    <w:rsid w:val="7C4162B1"/>
    <w:rsid w:val="7C4E2778"/>
    <w:rsid w:val="7C57508E"/>
    <w:rsid w:val="7C7D50E6"/>
    <w:rsid w:val="7C842874"/>
    <w:rsid w:val="7C8A0EA7"/>
    <w:rsid w:val="7CA96548"/>
    <w:rsid w:val="7CAC13FC"/>
    <w:rsid w:val="7CD94680"/>
    <w:rsid w:val="7CDD0FE2"/>
    <w:rsid w:val="7CDF28FB"/>
    <w:rsid w:val="7CFA4897"/>
    <w:rsid w:val="7D0564AB"/>
    <w:rsid w:val="7D0E1DE4"/>
    <w:rsid w:val="7D1A2804"/>
    <w:rsid w:val="7D1E50FF"/>
    <w:rsid w:val="7D214286"/>
    <w:rsid w:val="7D442330"/>
    <w:rsid w:val="7D466F15"/>
    <w:rsid w:val="7D4A6D96"/>
    <w:rsid w:val="7D5B2978"/>
    <w:rsid w:val="7D6449D6"/>
    <w:rsid w:val="7D6D017E"/>
    <w:rsid w:val="7D90562A"/>
    <w:rsid w:val="7D921593"/>
    <w:rsid w:val="7DA17D7F"/>
    <w:rsid w:val="7DB87C0F"/>
    <w:rsid w:val="7DFE66C3"/>
    <w:rsid w:val="7E0C404A"/>
    <w:rsid w:val="7E1144CC"/>
    <w:rsid w:val="7E1F169C"/>
    <w:rsid w:val="7E2D79DB"/>
    <w:rsid w:val="7E31018F"/>
    <w:rsid w:val="7E4029B0"/>
    <w:rsid w:val="7E6B3474"/>
    <w:rsid w:val="7E813419"/>
    <w:rsid w:val="7E8F5328"/>
    <w:rsid w:val="7E9633BF"/>
    <w:rsid w:val="7E9C71B2"/>
    <w:rsid w:val="7E9E3ACD"/>
    <w:rsid w:val="7EA447B3"/>
    <w:rsid w:val="7EB31C93"/>
    <w:rsid w:val="7EB70E54"/>
    <w:rsid w:val="7EBC294F"/>
    <w:rsid w:val="7EC23E83"/>
    <w:rsid w:val="7EDC1760"/>
    <w:rsid w:val="7EE81479"/>
    <w:rsid w:val="7EED3DCE"/>
    <w:rsid w:val="7F1C34F4"/>
    <w:rsid w:val="7F221B2F"/>
    <w:rsid w:val="7F4141CB"/>
    <w:rsid w:val="7F572921"/>
    <w:rsid w:val="7FC77DC6"/>
    <w:rsid w:val="7FC82ECD"/>
    <w:rsid w:val="7FC8441A"/>
    <w:rsid w:val="7FE83C65"/>
    <w:rsid w:val="7FEC7422"/>
    <w:rsid w:val="7FF31F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line="360" w:lineRule="auto"/>
      <w:outlineLvl w:val="0"/>
    </w:pPr>
    <w:rPr>
      <w:rFonts w:eastAsia="宋体"/>
      <w:b/>
      <w:bCs/>
      <w:kern w:val="44"/>
      <w:sz w:val="32"/>
      <w:szCs w:val="44"/>
      <w:lang w:val="en-US" w:eastAsia="zh-CN" w:bidi="ar-SA"/>
    </w:rPr>
  </w:style>
  <w:style w:type="paragraph" w:styleId="5">
    <w:name w:val="heading 2"/>
    <w:basedOn w:val="1"/>
    <w:next w:val="1"/>
    <w:qFormat/>
    <w:uiPriority w:val="9"/>
    <w:pPr>
      <w:keepNext/>
      <w:keepLines/>
      <w:spacing w:before="260" w:beforeLines="0" w:after="260" w:afterLines="0" w:line="415" w:lineRule="auto"/>
      <w:outlineLvl w:val="1"/>
    </w:pPr>
    <w:rPr>
      <w:rFonts w:ascii="Arial" w:hAnsi="Arial" w:eastAsia="黑体"/>
      <w:b/>
      <w:bCs/>
      <w:kern w:val="2"/>
      <w:sz w:val="32"/>
      <w:szCs w:val="32"/>
      <w:lang w:val="en-US" w:eastAsia="zh-CN" w:bidi="ar-SA"/>
    </w:rPr>
  </w:style>
  <w:style w:type="paragraph" w:styleId="6">
    <w:name w:val="heading 3"/>
    <w:basedOn w:val="1"/>
    <w:next w:val="1"/>
    <w:qFormat/>
    <w:uiPriority w:val="9"/>
    <w:pPr>
      <w:keepNext/>
      <w:keepLines/>
      <w:spacing w:line="360" w:lineRule="auto"/>
      <w:outlineLvl w:val="2"/>
    </w:pPr>
    <w:rPr>
      <w:b/>
      <w:bCs/>
      <w:sz w:val="24"/>
      <w:szCs w:val="32"/>
    </w:rPr>
  </w:style>
  <w:style w:type="character" w:default="1" w:styleId="16">
    <w:name w:val="Default Paragraph Font"/>
    <w:qFormat/>
    <w:uiPriority w:val="0"/>
  </w:style>
  <w:style w:type="table" w:default="1" w:styleId="14">
    <w:name w:val="Normal Table"/>
    <w:unhideWhenUsed/>
    <w:qFormat/>
    <w:uiPriority w:val="99"/>
    <w:tblPr>
      <w:tblStyle w:val="14"/>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7">
    <w:name w:val="annotation text"/>
    <w:basedOn w:val="1"/>
    <w:unhideWhenUsed/>
    <w:qFormat/>
    <w:uiPriority w:val="99"/>
    <w:pPr>
      <w:spacing w:line="500" w:lineRule="exact"/>
      <w:ind w:firstLine="200" w:firstLineChars="200"/>
      <w:jc w:val="left"/>
    </w:pPr>
    <w:rPr>
      <w:kern w:val="2"/>
      <w:sz w:val="28"/>
      <w:szCs w:val="24"/>
    </w:rPr>
  </w:style>
  <w:style w:type="paragraph" w:styleId="8">
    <w:name w:val="Plain Text"/>
    <w:basedOn w:val="1"/>
    <w:unhideWhenUsed/>
    <w:qFormat/>
    <w:uiPriority w:val="99"/>
    <w:rPr>
      <w:rFonts w:ascii="宋体" w:hAnsi="Courier New" w:cs="Courier New"/>
      <w:kern w:val="2"/>
      <w:sz w:val="21"/>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Normal (Web)"/>
    <w:basedOn w:val="1"/>
    <w:unhideWhenUsed/>
    <w:qFormat/>
    <w:uiPriority w:val="99"/>
    <w:pPr>
      <w:widowControl/>
      <w:spacing w:before="100" w:beforeLines="0" w:beforeAutospacing="1" w:after="100" w:afterLines="0" w:afterAutospacing="1"/>
      <w:jc w:val="left"/>
    </w:pPr>
    <w:rPr>
      <w:rFonts w:ascii="宋体" w:hAnsi="宋体"/>
      <w:kern w:val="0"/>
      <w:sz w:val="24"/>
    </w:rPr>
  </w:style>
  <w:style w:type="paragraph" w:styleId="13">
    <w:name w:val="Body Text First Indent"/>
    <w:basedOn w:val="2"/>
    <w:qFormat/>
    <w:uiPriority w:val="0"/>
    <w:pPr>
      <w:ind w:firstLine="420" w:firstLineChars="100"/>
    </w:pPr>
    <w:rPr>
      <w:rFonts w:eastAsia="宋体"/>
    </w:rPr>
  </w:style>
  <w:style w:type="table" w:styleId="15">
    <w:name w:val="Table Grid"/>
    <w:basedOn w:val="14"/>
    <w:qFormat/>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unhideWhenUsed/>
    <w:qFormat/>
    <w:uiPriority w:val="99"/>
  </w:style>
  <w:style w:type="character" w:styleId="18">
    <w:name w:val="Hyperlink"/>
    <w:basedOn w:val="16"/>
    <w:unhideWhenUsed/>
    <w:qFormat/>
    <w:uiPriority w:val="99"/>
    <w:rPr>
      <w:color w:val="0000FF"/>
      <w:u w:val="single"/>
    </w:rPr>
  </w:style>
  <w:style w:type="paragraph" w:customStyle="1" w:styleId="19">
    <w:name w:val="Default"/>
    <w:qFormat/>
    <w:uiPriority w:val="99"/>
    <w:pPr>
      <w:widowControl w:val="0"/>
      <w:autoSpaceDE w:val="0"/>
      <w:autoSpaceDN w:val="0"/>
      <w:adjustRightInd w:val="0"/>
    </w:pPr>
    <w:rPr>
      <w:rFonts w:ascii="宋体" w:hAnsi="Calibri" w:eastAsia="宋体" w:cs="Times New Roman"/>
      <w:color w:val="000000"/>
      <w:kern w:val="2"/>
      <w:sz w:val="22"/>
      <w:szCs w:val="22"/>
      <w:lang w:val="en-US" w:eastAsia="zh-CN" w:bidi="ar-SA"/>
    </w:rPr>
  </w:style>
  <w:style w:type="paragraph" w:customStyle="1" w:styleId="20">
    <w:name w:val="样式 标题 2 + Times New Roman 四号 非加粗 段前: 5 磅 段后: 0 磅 行距: 固定值 20..."/>
    <w:basedOn w:val="5"/>
    <w:qFormat/>
    <w:uiPriority w:val="0"/>
    <w:pPr>
      <w:spacing w:before="100" w:beforeLines="0" w:after="0" w:afterLines="0" w:line="400" w:lineRule="exact"/>
    </w:pPr>
    <w:rPr>
      <w:rFonts w:ascii="Times New Roman" w:hAnsi="Times New Roman"/>
      <w:b w:val="0"/>
      <w:bCs w:val="0"/>
      <w:sz w:val="28"/>
      <w:szCs w:val="20"/>
    </w:rPr>
  </w:style>
  <w:style w:type="paragraph" w:customStyle="1" w:styleId="21">
    <w:name w:val="样式 标题 1 +"/>
    <w:basedOn w:val="4"/>
    <w:qFormat/>
    <w:uiPriority w:val="0"/>
    <w:pPr>
      <w:spacing w:before="340" w:beforeLines="0" w:after="330" w:afterLines="0" w:line="576" w:lineRule="auto"/>
      <w:jc w:val="center"/>
    </w:pPr>
    <w:rPr>
      <w:bCs w:val="0"/>
      <w:kern w:val="0"/>
      <w:sz w:val="36"/>
      <w:szCs w:val="20"/>
    </w:rPr>
  </w:style>
  <w:style w:type="paragraph" w:customStyle="1" w:styleId="22">
    <w:name w:val="样式 标题 3 + (中文) 黑体 小四 非加粗 段前: 7.8 磅 段后: 0 磅 行距: 固定值 20 磅"/>
    <w:basedOn w:val="6"/>
    <w:qFormat/>
    <w:uiPriority w:val="0"/>
    <w:pPr>
      <w:spacing w:before="0" w:beforeLines="0" w:after="0" w:afterLines="0" w:line="400" w:lineRule="exact"/>
    </w:pPr>
    <w:rPr>
      <w:rFonts w:eastAsia="黑体"/>
      <w:b w:val="0"/>
      <w:bCs w:val="0"/>
      <w:sz w:val="24"/>
      <w:szCs w:val="20"/>
    </w:rPr>
  </w:style>
  <w:style w:type="paragraph" w:customStyle="1" w:styleId="23">
    <w:name w:val="样式11"/>
    <w:basedOn w:val="1"/>
    <w:qFormat/>
    <w:uiPriority w:val="0"/>
    <w:pPr>
      <w:spacing w:before="156" w:beforeLines="50" w:after="156" w:afterLines="50"/>
    </w:pPr>
    <w:rPr>
      <w:rFonts w:eastAsia="黑体"/>
      <w:color w:val="000000"/>
      <w:sz w:val="28"/>
      <w:szCs w:val="20"/>
    </w:rPr>
  </w:style>
  <w:style w:type="paragraph" w:customStyle="1" w:styleId="24">
    <w:name w:val="正文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样式 首行缩进:  2 字符"/>
    <w:basedOn w:val="1"/>
    <w:qFormat/>
    <w:uiPriority w:val="0"/>
    <w:pPr>
      <w:spacing w:line="400" w:lineRule="exact"/>
      <w:ind w:firstLine="200" w:firstLineChars="200"/>
    </w:pPr>
    <w:rPr>
      <w:rFonts w:cs="宋体"/>
      <w:sz w:val="24"/>
      <w:lang w:bidi="ar-SA"/>
    </w:rPr>
  </w:style>
  <w:style w:type="paragraph" w:customStyle="1" w:styleId="26">
    <w:name w:val="正文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8">
    <w:name w:val="Table Paragraph"/>
    <w:basedOn w:val="1"/>
    <w:qFormat/>
    <w:uiPriority w:val="1"/>
    <w:pPr>
      <w:spacing w:line="292" w:lineRule="exact"/>
    </w:pPr>
    <w:rPr>
      <w:rFonts w:ascii="宋体" w:hAnsi="宋体" w:eastAsia="宋体" w:cs="宋体"/>
      <w:lang w:val="zh-CN" w:eastAsia="zh-CN" w:bidi="zh-CN"/>
    </w:rPr>
  </w:style>
  <w:style w:type="paragraph" w:styleId="29">
    <w:name w:val="List Paragraph"/>
    <w:basedOn w:val="1"/>
    <w:qFormat/>
    <w:uiPriority w:val="34"/>
    <w:pPr>
      <w:ind w:firstLine="420" w:firstLineChars="200"/>
    </w:pPr>
    <w:rPr>
      <w:rFonts w:ascii="Times New Roman" w:hAnsi="Times New Roman" w:eastAsia="宋体" w:cs="Times New Roman"/>
      <w:szCs w:val="24"/>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qowt-stl-标题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8636</Words>
  <Characters>9252</Characters>
  <Lines>41</Lines>
  <Paragraphs>11</Paragraphs>
  <TotalTime>0</TotalTime>
  <ScaleCrop>false</ScaleCrop>
  <LinksUpToDate>false</LinksUpToDate>
  <CharactersWithSpaces>11276</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2017-03-22T03:15:00Z</dcterms:created>
  <dc:creator>oempc</dc:creator>
  <cp:lastModifiedBy>Mood</cp:lastModifiedBy>
  <cp:lastPrinted>2022-06-21T00:31:59Z</cp:lastPrinted>
  <dcterms:modified xsi:type="dcterms:W3CDTF">2022-06-30T07:18:47Z</dcterms:modified>
  <dc:title>第一部分　建设工程造价咨询合同</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851878296104455C9640EDBA0DC676C6</vt:lpwstr>
  </property>
  <property fmtid="{D5CDD505-2E9C-101B-9397-08002B2CF9AE}" pid="4" name="KSOSaveFontToCloudKey">
    <vt:lpwstr>620136427_btnclosed</vt:lpwstr>
  </property>
</Properties>
</file>